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6DF8" w:rsidRPr="00115088" w:rsidRDefault="00E86DF8" w:rsidP="00E86DF8">
      <w:pPr>
        <w:spacing w:before="0" w:after="0"/>
        <w:jc w:val="right"/>
        <w:rPr>
          <w:sz w:val="21"/>
          <w:szCs w:val="21"/>
        </w:rPr>
      </w:pPr>
      <w:r w:rsidRPr="00115088">
        <w:rPr>
          <w:rFonts w:hint="eastAsia"/>
          <w:sz w:val="21"/>
          <w:szCs w:val="21"/>
        </w:rPr>
        <w:t xml:space="preserve">　　　　　　　　　　　　　　　　　　　　　　　　　　　　　　　　　　　　　　　　　　　　　　　　　　</w:t>
      </w:r>
      <w:r w:rsidRPr="00115088">
        <w:rPr>
          <w:rFonts w:hint="eastAsia"/>
          <w:spacing w:val="30"/>
          <w:sz w:val="21"/>
          <w:szCs w:val="21"/>
          <w:fitText w:val="2100" w:id="-1244416256"/>
        </w:rPr>
        <w:t>令和５年６月７</w:t>
      </w:r>
      <w:r w:rsidRPr="00115088">
        <w:rPr>
          <w:rFonts w:hint="eastAsia"/>
          <w:sz w:val="21"/>
          <w:szCs w:val="21"/>
          <w:fitText w:val="2100" w:id="-1244416256"/>
        </w:rPr>
        <w:t>日</w:t>
      </w:r>
    </w:p>
    <w:p w:rsidR="00E86DF8" w:rsidRPr="00115088" w:rsidRDefault="00E86DF8" w:rsidP="00E86DF8">
      <w:pPr>
        <w:spacing w:before="0" w:after="0"/>
        <w:jc w:val="center"/>
        <w:rPr>
          <w:rFonts w:asciiTheme="majorEastAsia" w:eastAsiaTheme="majorEastAsia" w:hAnsiTheme="majorEastAsia"/>
          <w:b/>
          <w:sz w:val="40"/>
          <w:szCs w:val="40"/>
        </w:rPr>
      </w:pPr>
      <w:r w:rsidRPr="00115088">
        <w:rPr>
          <w:rFonts w:asciiTheme="majorEastAsia" w:eastAsiaTheme="majorEastAsia" w:hAnsiTheme="majorEastAsia" w:hint="eastAsia"/>
          <w:b/>
          <w:sz w:val="40"/>
          <w:szCs w:val="40"/>
        </w:rPr>
        <w:t>一　般　質　問　通　告　一　覧　表</w:t>
      </w:r>
    </w:p>
    <w:p w:rsidR="00E86DF8" w:rsidRPr="00115088" w:rsidRDefault="00E86DF8" w:rsidP="00E86DF8">
      <w:pPr>
        <w:spacing w:before="0" w:after="0"/>
        <w:jc w:val="center"/>
        <w:rPr>
          <w:rFonts w:asciiTheme="majorEastAsia" w:eastAsiaTheme="majorEastAsia" w:hAnsiTheme="majorEastAsia"/>
          <w:sz w:val="40"/>
          <w:szCs w:val="40"/>
        </w:rPr>
      </w:pPr>
    </w:p>
    <w:p w:rsidR="00A17579" w:rsidRPr="00115088" w:rsidRDefault="00E86DF8" w:rsidP="00E86DF8">
      <w:pPr>
        <w:spacing w:before="0" w:after="0"/>
        <w:ind w:firstLineChars="100" w:firstLine="210"/>
        <w:rPr>
          <w:sz w:val="21"/>
          <w:szCs w:val="21"/>
        </w:rPr>
      </w:pPr>
      <w:r w:rsidRPr="00115088">
        <w:rPr>
          <w:rFonts w:hint="eastAsia"/>
          <w:sz w:val="21"/>
          <w:szCs w:val="21"/>
        </w:rPr>
        <w:t>◆９人が質問を行います。</w:t>
      </w:r>
    </w:p>
    <w:tbl>
      <w:tblPr>
        <w:tblStyle w:val="af1"/>
        <w:tblW w:w="14596" w:type="dxa"/>
        <w:jc w:val="center"/>
        <w:tblLook w:val="04A0" w:firstRow="1" w:lastRow="0" w:firstColumn="1" w:lastColumn="0" w:noHBand="0" w:noVBand="1"/>
      </w:tblPr>
      <w:tblGrid>
        <w:gridCol w:w="1838"/>
        <w:gridCol w:w="1985"/>
        <w:gridCol w:w="9213"/>
        <w:gridCol w:w="1560"/>
      </w:tblGrid>
      <w:tr w:rsidR="00115088" w:rsidRPr="00115088" w:rsidTr="00B92B44">
        <w:trPr>
          <w:jc w:val="center"/>
        </w:trPr>
        <w:tc>
          <w:tcPr>
            <w:tcW w:w="1838" w:type="dxa"/>
            <w:vAlign w:val="center"/>
          </w:tcPr>
          <w:p w:rsidR="000576C9" w:rsidRPr="00115088" w:rsidRDefault="000576C9" w:rsidP="00261C08">
            <w:pPr>
              <w:jc w:val="center"/>
              <w:rPr>
                <w:rFonts w:asciiTheme="majorEastAsia" w:eastAsiaTheme="majorEastAsia" w:hAnsiTheme="majorEastAsia"/>
                <w:b/>
                <w:sz w:val="21"/>
                <w:szCs w:val="21"/>
              </w:rPr>
            </w:pPr>
            <w:r w:rsidRPr="00115088">
              <w:rPr>
                <w:rFonts w:asciiTheme="majorEastAsia" w:eastAsiaTheme="majorEastAsia" w:hAnsiTheme="majorEastAsia" w:hint="eastAsia"/>
                <w:b/>
                <w:sz w:val="21"/>
                <w:szCs w:val="21"/>
              </w:rPr>
              <w:t>質　問　者</w:t>
            </w:r>
          </w:p>
        </w:tc>
        <w:tc>
          <w:tcPr>
            <w:tcW w:w="1985" w:type="dxa"/>
            <w:vAlign w:val="center"/>
          </w:tcPr>
          <w:p w:rsidR="000576C9" w:rsidRPr="00115088" w:rsidRDefault="000576C9" w:rsidP="00261C08">
            <w:pPr>
              <w:jc w:val="center"/>
              <w:rPr>
                <w:rFonts w:asciiTheme="majorEastAsia" w:eastAsiaTheme="majorEastAsia" w:hAnsiTheme="majorEastAsia"/>
                <w:b/>
                <w:sz w:val="21"/>
                <w:szCs w:val="21"/>
              </w:rPr>
            </w:pPr>
            <w:r w:rsidRPr="00115088">
              <w:rPr>
                <w:rFonts w:asciiTheme="majorEastAsia" w:eastAsiaTheme="majorEastAsia" w:hAnsiTheme="majorEastAsia" w:hint="eastAsia"/>
                <w:b/>
                <w:sz w:val="21"/>
                <w:szCs w:val="21"/>
              </w:rPr>
              <w:t>質　問　事　項</w:t>
            </w:r>
          </w:p>
        </w:tc>
        <w:tc>
          <w:tcPr>
            <w:tcW w:w="9213" w:type="dxa"/>
            <w:vAlign w:val="center"/>
          </w:tcPr>
          <w:p w:rsidR="000576C9" w:rsidRPr="00115088" w:rsidRDefault="000576C9" w:rsidP="00261C08">
            <w:pPr>
              <w:jc w:val="center"/>
              <w:rPr>
                <w:rFonts w:asciiTheme="majorEastAsia" w:eastAsiaTheme="majorEastAsia" w:hAnsiTheme="majorEastAsia"/>
                <w:b/>
                <w:sz w:val="21"/>
                <w:szCs w:val="21"/>
              </w:rPr>
            </w:pPr>
            <w:r w:rsidRPr="00115088">
              <w:rPr>
                <w:rFonts w:asciiTheme="majorEastAsia" w:eastAsiaTheme="majorEastAsia" w:hAnsiTheme="majorEastAsia" w:hint="eastAsia"/>
                <w:b/>
                <w:sz w:val="21"/>
                <w:szCs w:val="21"/>
              </w:rPr>
              <w:t>質　問　要　旨</w:t>
            </w:r>
          </w:p>
        </w:tc>
        <w:tc>
          <w:tcPr>
            <w:tcW w:w="1560" w:type="dxa"/>
            <w:vAlign w:val="center"/>
          </w:tcPr>
          <w:p w:rsidR="000576C9" w:rsidRPr="00115088" w:rsidRDefault="000576C9" w:rsidP="00261C08">
            <w:pPr>
              <w:jc w:val="center"/>
              <w:rPr>
                <w:rFonts w:asciiTheme="majorEastAsia" w:eastAsiaTheme="majorEastAsia" w:hAnsiTheme="majorEastAsia"/>
                <w:b/>
                <w:sz w:val="21"/>
                <w:szCs w:val="21"/>
              </w:rPr>
            </w:pPr>
            <w:r w:rsidRPr="00115088">
              <w:rPr>
                <w:rFonts w:asciiTheme="majorEastAsia" w:eastAsiaTheme="majorEastAsia" w:hAnsiTheme="majorEastAsia" w:hint="eastAsia"/>
                <w:b/>
                <w:sz w:val="21"/>
                <w:szCs w:val="21"/>
              </w:rPr>
              <w:t>答弁者</w:t>
            </w:r>
          </w:p>
        </w:tc>
      </w:tr>
      <w:tr w:rsidR="00115088" w:rsidRPr="00115088" w:rsidTr="00B92B44">
        <w:trPr>
          <w:trHeight w:val="2967"/>
          <w:jc w:val="center"/>
        </w:trPr>
        <w:tc>
          <w:tcPr>
            <w:tcW w:w="1838" w:type="dxa"/>
            <w:vMerge w:val="restart"/>
          </w:tcPr>
          <w:p w:rsidR="000576C9" w:rsidRPr="00115088" w:rsidRDefault="000576C9" w:rsidP="00DC4DCA">
            <w:pPr>
              <w:rPr>
                <w:sz w:val="21"/>
                <w:szCs w:val="21"/>
              </w:rPr>
            </w:pPr>
            <w:r w:rsidRPr="00115088">
              <w:rPr>
                <w:rFonts w:hint="eastAsia"/>
                <w:sz w:val="21"/>
                <w:szCs w:val="21"/>
              </w:rPr>
              <w:t>神細工　宗</w:t>
            </w:r>
            <w:r w:rsidRPr="00115088">
              <w:rPr>
                <w:rFonts w:hint="eastAsia"/>
                <w:sz w:val="21"/>
                <w:szCs w:val="21"/>
              </w:rPr>
              <w:t xml:space="preserve"> </w:t>
            </w:r>
            <w:r w:rsidRPr="00115088">
              <w:rPr>
                <w:sz w:val="21"/>
                <w:szCs w:val="21"/>
              </w:rPr>
              <w:t xml:space="preserve"> </w:t>
            </w:r>
            <w:r w:rsidRPr="00115088">
              <w:rPr>
                <w:rFonts w:hint="eastAsia"/>
                <w:sz w:val="21"/>
                <w:szCs w:val="21"/>
              </w:rPr>
              <w:t>宏</w:t>
            </w: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rsidP="006538F9">
            <w:pPr>
              <w:rPr>
                <w:sz w:val="21"/>
                <w:szCs w:val="21"/>
              </w:rPr>
            </w:pPr>
          </w:p>
          <w:p w:rsidR="000576C9" w:rsidRPr="00115088" w:rsidRDefault="000576C9" w:rsidP="006538F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pPr>
              <w:rPr>
                <w:sz w:val="21"/>
                <w:szCs w:val="21"/>
              </w:rPr>
            </w:pPr>
          </w:p>
          <w:p w:rsidR="000576C9" w:rsidRPr="00115088" w:rsidRDefault="000576C9" w:rsidP="0089383F">
            <w:pPr>
              <w:rPr>
                <w:sz w:val="21"/>
                <w:szCs w:val="21"/>
              </w:rPr>
            </w:pPr>
          </w:p>
        </w:tc>
        <w:tc>
          <w:tcPr>
            <w:tcW w:w="1985" w:type="dxa"/>
          </w:tcPr>
          <w:p w:rsidR="000576C9" w:rsidRPr="00115088" w:rsidRDefault="000576C9" w:rsidP="00B119EE">
            <w:pPr>
              <w:ind w:left="210" w:hangingChars="100" w:hanging="210"/>
              <w:rPr>
                <w:rFonts w:asciiTheme="minorEastAsia" w:hAnsiTheme="minorEastAsia"/>
                <w:sz w:val="21"/>
                <w:szCs w:val="21"/>
              </w:rPr>
            </w:pPr>
            <w:r w:rsidRPr="00115088">
              <w:rPr>
                <w:rFonts w:hint="eastAsia"/>
                <w:sz w:val="21"/>
                <w:szCs w:val="21"/>
              </w:rPr>
              <w:t>１．空き家の家財処分費用補助は</w:t>
            </w:r>
            <w:r w:rsidRPr="00115088">
              <w:rPr>
                <w:rFonts w:asciiTheme="minorEastAsia" w:hAnsiTheme="minorEastAsia" w:hint="eastAsia"/>
                <w:sz w:val="21"/>
                <w:szCs w:val="21"/>
              </w:rPr>
              <w:t xml:space="preserve">　　　　　　　　　　　　　　　　　　　　　　　　</w:t>
            </w:r>
          </w:p>
        </w:tc>
        <w:tc>
          <w:tcPr>
            <w:tcW w:w="9213" w:type="dxa"/>
          </w:tcPr>
          <w:p w:rsidR="000576C9" w:rsidRPr="00115088" w:rsidRDefault="000576C9" w:rsidP="00B119EE">
            <w:pPr>
              <w:ind w:firstLineChars="95" w:firstLine="199"/>
              <w:rPr>
                <w:rFonts w:asciiTheme="minorEastAsia" w:hAnsiTheme="minorEastAsia"/>
                <w:bCs/>
                <w:sz w:val="21"/>
                <w:szCs w:val="21"/>
              </w:rPr>
            </w:pPr>
            <w:r w:rsidRPr="00115088">
              <w:rPr>
                <w:rFonts w:asciiTheme="minorEastAsia" w:hAnsiTheme="minorEastAsia" w:hint="eastAsia"/>
                <w:bCs/>
                <w:sz w:val="21"/>
                <w:szCs w:val="21"/>
              </w:rPr>
              <w:t>先日テレビを見ていて、丹波篠山市の事例ではありますが、移住と空き家の話題を放送していました。空き家バンクの登録数は、空き家１００件と空き地１０件で、合計１１０件の登録があるとの事でした。</w:t>
            </w:r>
          </w:p>
          <w:p w:rsidR="000576C9" w:rsidRPr="00115088" w:rsidRDefault="000576C9" w:rsidP="00B119EE">
            <w:pPr>
              <w:rPr>
                <w:rFonts w:asciiTheme="minorEastAsia" w:hAnsiTheme="minorEastAsia"/>
                <w:bCs/>
                <w:sz w:val="21"/>
                <w:szCs w:val="21"/>
              </w:rPr>
            </w:pPr>
            <w:r w:rsidRPr="00115088">
              <w:rPr>
                <w:rFonts w:asciiTheme="minorEastAsia" w:hAnsiTheme="minorEastAsia" w:hint="eastAsia"/>
                <w:bCs/>
                <w:sz w:val="21"/>
                <w:szCs w:val="21"/>
              </w:rPr>
              <w:t xml:space="preserve">　しかし、現在の多賀町の空き家バンク登録数は、５月１日現在、空き家が２件、空地が１件でした。</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【何故この様な格差があるのか、私なりに調べてみました】</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丹波篠山市の面積：377.59平方km　　　　　　多賀町：135.77km2（21年）2.8倍</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　　　　　　人口：40,198人 （22年2月末）　　　　 ：7,439 人（23年）5.4倍</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　　　　　世帯数：17,555世帯（22年2月末）　　　　：2,929世帯(23年)6.0倍</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　　　移住世帯数：57世帯（21年）　　　　　　　　　：？</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　　　　移住人口：150人（21年）　　　　　　　　　 ：？</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【行政の取組】</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１、ふるさと丹波篠山に住もう帰ろう運動</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【令和4年度の事業概要】</w:t>
            </w:r>
          </w:p>
          <w:p w:rsidR="000576C9" w:rsidRPr="00115088" w:rsidRDefault="000576C9" w:rsidP="005F29DC">
            <w:pPr>
              <w:ind w:left="420" w:hangingChars="200" w:hanging="420"/>
              <w:rPr>
                <w:rFonts w:asciiTheme="minorEastAsia" w:hAnsiTheme="minorEastAsia"/>
                <w:bCs/>
                <w:sz w:val="21"/>
                <w:szCs w:val="21"/>
              </w:rPr>
            </w:pPr>
            <w:r w:rsidRPr="00115088">
              <w:rPr>
                <w:rFonts w:asciiTheme="minorEastAsia" w:hAnsiTheme="minorEastAsia" w:hint="eastAsia"/>
                <w:bCs/>
                <w:sz w:val="21"/>
                <w:szCs w:val="21"/>
              </w:rPr>
              <w:t xml:space="preserve">　・自治会ごとに定住促進推進員を配置し、空き家の掘り起こしに加えて地区住民の聞き取り調査や定住希望者へのアドバイスを行っている。</w:t>
            </w:r>
          </w:p>
          <w:p w:rsidR="000576C9" w:rsidRPr="00115088" w:rsidRDefault="000576C9" w:rsidP="005F29DC">
            <w:pPr>
              <w:ind w:left="420" w:hangingChars="200" w:hanging="420"/>
              <w:rPr>
                <w:rFonts w:asciiTheme="minorEastAsia" w:hAnsiTheme="minorEastAsia"/>
                <w:bCs/>
                <w:sz w:val="21"/>
                <w:szCs w:val="21"/>
              </w:rPr>
            </w:pPr>
            <w:r w:rsidRPr="00115088">
              <w:rPr>
                <w:rFonts w:asciiTheme="minorEastAsia" w:hAnsiTheme="minorEastAsia" w:hint="eastAsia"/>
                <w:bCs/>
                <w:sz w:val="21"/>
                <w:szCs w:val="21"/>
              </w:rPr>
              <w:t xml:space="preserve">　・丹波篠山暮らし案内所については、年間を通じた丹波篠山暮らしイベントの実施や、都市部での移住の呼びかけなどにより「ふるさとへ住もう帰ろう運動」のPRに努めるとともに、定住促進推進員と連携しながら、地域と移住希望者のマッチングを進めている。</w:t>
            </w:r>
          </w:p>
          <w:p w:rsidR="000576C9" w:rsidRPr="00115088" w:rsidRDefault="000576C9" w:rsidP="005F29DC">
            <w:pPr>
              <w:ind w:left="420" w:hangingChars="200" w:hanging="420"/>
              <w:rPr>
                <w:rFonts w:asciiTheme="minorEastAsia" w:hAnsiTheme="minorEastAsia"/>
                <w:bCs/>
                <w:sz w:val="21"/>
                <w:szCs w:val="21"/>
              </w:rPr>
            </w:pPr>
            <w:r w:rsidRPr="00115088">
              <w:rPr>
                <w:rFonts w:asciiTheme="minorEastAsia" w:hAnsiTheme="minorEastAsia" w:hint="eastAsia"/>
                <w:bCs/>
                <w:sz w:val="21"/>
                <w:szCs w:val="21"/>
              </w:rPr>
              <w:t xml:space="preserve">　・定住促進重点地区として若者定住のための住宅新築・改築、子育て支援などの補助を行っている。</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【令和4年度の事業費】</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　・事業費 77,426千円</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【定住促進】</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　・丹波篠山市での暮らしがわかるガイドブック（前編・後編）</w:t>
            </w:r>
          </w:p>
          <w:p w:rsidR="000576C9" w:rsidRPr="00115088" w:rsidRDefault="000576C9" w:rsidP="005F29DC">
            <w:pPr>
              <w:ind w:leftChars="70" w:left="757" w:hangingChars="294" w:hanging="617"/>
              <w:rPr>
                <w:rFonts w:asciiTheme="minorEastAsia" w:hAnsiTheme="minorEastAsia"/>
                <w:bCs/>
                <w:sz w:val="21"/>
                <w:szCs w:val="21"/>
              </w:rPr>
            </w:pPr>
            <w:r w:rsidRPr="00115088">
              <w:rPr>
                <w:rFonts w:asciiTheme="minorEastAsia" w:hAnsiTheme="minorEastAsia" w:hint="eastAsia"/>
                <w:bCs/>
                <w:sz w:val="21"/>
                <w:szCs w:val="21"/>
              </w:rPr>
              <w:t>内容・里山でありながら現代的な暮らしやすさがあり、新しい挑戦や移住者を柔軟に受け入れ、歓迎する気風が、移住を考える人々を惹きつける内容。</w:t>
            </w:r>
          </w:p>
          <w:p w:rsidR="000576C9" w:rsidRPr="00115088" w:rsidRDefault="000576C9" w:rsidP="005F29DC">
            <w:pPr>
              <w:ind w:leftChars="-140" w:left="755" w:hangingChars="493" w:hanging="1035"/>
              <w:rPr>
                <w:rFonts w:asciiTheme="minorEastAsia" w:hAnsiTheme="minorEastAsia"/>
                <w:bCs/>
                <w:sz w:val="21"/>
                <w:szCs w:val="21"/>
              </w:rPr>
            </w:pPr>
            <w:r w:rsidRPr="00115088">
              <w:rPr>
                <w:rFonts w:asciiTheme="minorEastAsia" w:hAnsiTheme="minorEastAsia" w:hint="eastAsia"/>
                <w:bCs/>
                <w:sz w:val="21"/>
                <w:szCs w:val="21"/>
              </w:rPr>
              <w:lastRenderedPageBreak/>
              <w:t xml:space="preserve">　　　　・関西圏だけでなく、関東からや海外生活を経て移り住む方もいる丹波篠山の、先輩の移住者に、この地を移住先に決めた理由や、実際の生活についてのインタビュー結果を掲載している。</w:t>
            </w:r>
          </w:p>
          <w:p w:rsidR="000576C9" w:rsidRPr="00115088" w:rsidRDefault="000576C9" w:rsidP="005F29DC">
            <w:pPr>
              <w:ind w:leftChars="-142" w:left="827" w:hangingChars="529" w:hanging="1111"/>
              <w:rPr>
                <w:rFonts w:asciiTheme="minorEastAsia" w:hAnsiTheme="minorEastAsia"/>
                <w:bCs/>
                <w:sz w:val="21"/>
                <w:szCs w:val="21"/>
              </w:rPr>
            </w:pPr>
            <w:r w:rsidRPr="00115088">
              <w:rPr>
                <w:rFonts w:asciiTheme="minorEastAsia" w:hAnsiTheme="minorEastAsia" w:hint="eastAsia"/>
                <w:bCs/>
                <w:sz w:val="21"/>
                <w:szCs w:val="21"/>
              </w:rPr>
              <w:t xml:space="preserve">　　　　・移住者の推移：H28年度10世帯26人、H29年度15世帯37人、H30年度34世帯68人、R元年度29世帯70人、R2年度50世帯124人、R3年度57世帯150人、この６年間で195世帯475人の移住を受け入れています。</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【空き家提供者に対する補助】</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１、所有者が移住者を居住させるために家財道具等の撤去を行う場合、1物件あたり10万円の補助。</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２、売買契約または賃貸契約が成立した場合、謝礼金として10万円を交付。</w:t>
            </w:r>
          </w:p>
          <w:p w:rsidR="000576C9" w:rsidRPr="00115088" w:rsidRDefault="000576C9" w:rsidP="00F3144B">
            <w:pPr>
              <w:ind w:leftChars="100" w:left="200"/>
              <w:rPr>
                <w:rFonts w:asciiTheme="minorEastAsia" w:hAnsiTheme="minorEastAsia"/>
                <w:bCs/>
                <w:sz w:val="21"/>
                <w:szCs w:val="21"/>
              </w:rPr>
            </w:pPr>
            <w:r w:rsidRPr="00115088">
              <w:rPr>
                <w:rFonts w:asciiTheme="minorEastAsia" w:hAnsiTheme="minorEastAsia" w:hint="eastAsia"/>
                <w:bCs/>
                <w:sz w:val="21"/>
                <w:szCs w:val="21"/>
              </w:rPr>
              <w:t>等の施策がされています。</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【空き家購入によるリフォーム補助】</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１、住宅型</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タイプ　　　　　　</w:t>
            </w:r>
            <w:r w:rsidRPr="00115088">
              <w:rPr>
                <w:rFonts w:asciiTheme="minorEastAsia" w:hAnsiTheme="minorEastAsia" w:hint="eastAsia"/>
                <w:bCs/>
                <w:sz w:val="21"/>
                <w:szCs w:val="21"/>
              </w:rPr>
              <w:tab/>
              <w:t>補助対象経費区分　　補助率</w:t>
            </w:r>
            <w:r w:rsidRPr="00115088">
              <w:rPr>
                <w:rFonts w:asciiTheme="minorEastAsia" w:hAnsiTheme="minorEastAsia" w:hint="eastAsia"/>
                <w:bCs/>
                <w:sz w:val="21"/>
                <w:szCs w:val="21"/>
              </w:rPr>
              <w:tab/>
              <w:t>補助金限度額</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若者・子育て支援</w:t>
            </w:r>
            <w:r w:rsidRPr="00115088">
              <w:rPr>
                <w:rFonts w:asciiTheme="minorEastAsia" w:hAnsiTheme="minorEastAsia" w:hint="eastAsia"/>
                <w:bCs/>
                <w:sz w:val="21"/>
                <w:szCs w:val="21"/>
              </w:rPr>
              <w:tab/>
              <w:t>100万円以上</w:t>
            </w:r>
            <w:r w:rsidRPr="00115088">
              <w:rPr>
                <w:rFonts w:asciiTheme="minorEastAsia" w:hAnsiTheme="minorEastAsia" w:hint="eastAsia"/>
                <w:bCs/>
                <w:sz w:val="21"/>
                <w:szCs w:val="21"/>
              </w:rPr>
              <w:tab/>
              <w:t xml:space="preserve">　　4分の3</w:t>
            </w:r>
            <w:r w:rsidRPr="00115088">
              <w:rPr>
                <w:rFonts w:asciiTheme="minorEastAsia" w:hAnsiTheme="minorEastAsia" w:hint="eastAsia"/>
                <w:bCs/>
                <w:sz w:val="21"/>
                <w:szCs w:val="21"/>
              </w:rPr>
              <w:tab/>
              <w:t>225万円</w:t>
            </w: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UJIターン世帯</w:t>
            </w:r>
            <w:r w:rsidRPr="00115088">
              <w:rPr>
                <w:rFonts w:asciiTheme="minorEastAsia" w:hAnsiTheme="minorEastAsia" w:hint="eastAsia"/>
                <w:bCs/>
                <w:sz w:val="21"/>
                <w:szCs w:val="21"/>
              </w:rPr>
              <w:tab/>
              <w:t xml:space="preserve">　　　　100万円以上</w:t>
            </w:r>
            <w:r w:rsidRPr="00115088">
              <w:rPr>
                <w:rFonts w:asciiTheme="minorEastAsia" w:hAnsiTheme="minorEastAsia" w:hint="eastAsia"/>
                <w:bCs/>
                <w:sz w:val="21"/>
                <w:szCs w:val="21"/>
              </w:rPr>
              <w:tab/>
              <w:t xml:space="preserve">　　4分の3</w:t>
            </w:r>
            <w:r w:rsidRPr="00115088">
              <w:rPr>
                <w:rFonts w:asciiTheme="minorEastAsia" w:hAnsiTheme="minorEastAsia" w:hint="eastAsia"/>
                <w:bCs/>
                <w:sz w:val="21"/>
                <w:szCs w:val="21"/>
              </w:rPr>
              <w:tab/>
              <w:t>225万円</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B119EE">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上記の様な取り組みがされていました。</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F3144B">
            <w:pPr>
              <w:ind w:leftChars="-9" w:left="-18" w:firstLineChars="100" w:firstLine="210"/>
              <w:rPr>
                <w:rFonts w:asciiTheme="minorEastAsia" w:hAnsiTheme="minorEastAsia"/>
                <w:bCs/>
                <w:sz w:val="21"/>
                <w:szCs w:val="21"/>
              </w:rPr>
            </w:pPr>
            <w:r w:rsidRPr="00115088">
              <w:rPr>
                <w:rFonts w:asciiTheme="minorEastAsia" w:hAnsiTheme="minorEastAsia" w:hint="eastAsia"/>
                <w:bCs/>
                <w:sz w:val="21"/>
                <w:szCs w:val="21"/>
              </w:rPr>
              <w:t>多賀町の現状は、空き家調査の結果約１７０戸が放置されていない、適切に管理されている空き家と言うことでしたが、多くの場合、家の持ち主が亡くなって空き家となった時に、相続人が空き家バンクに登録できない大きな問題として、故人が残した家財道具の処分が出来ない事が考えられます。</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F3144B">
            <w:pPr>
              <w:ind w:leftChars="-9" w:left="-18" w:firstLineChars="8" w:firstLine="17"/>
              <w:rPr>
                <w:rFonts w:asciiTheme="minorEastAsia" w:hAnsiTheme="minorEastAsia"/>
                <w:bCs/>
                <w:sz w:val="21"/>
                <w:szCs w:val="21"/>
              </w:rPr>
            </w:pPr>
            <w:r w:rsidRPr="00115088">
              <w:rPr>
                <w:rFonts w:asciiTheme="minorEastAsia" w:hAnsiTheme="minorEastAsia" w:hint="eastAsia"/>
                <w:bCs/>
                <w:sz w:val="21"/>
                <w:szCs w:val="21"/>
              </w:rPr>
              <w:t xml:space="preserve">　今までの空き家バンクの内部の写真には、多くの家財道具が写った写真が見受けられ、この様な状態の空き家を買おうと思われる方は少ないと考えていますし、改善すべきだと、以前から言っても来ましたし、今も思っています。</w:t>
            </w:r>
          </w:p>
          <w:p w:rsidR="000576C9" w:rsidRPr="00115088" w:rsidRDefault="000576C9" w:rsidP="00F3144B">
            <w:pPr>
              <w:ind w:firstLineChars="95" w:firstLine="199"/>
              <w:rPr>
                <w:rFonts w:asciiTheme="minorEastAsia" w:hAnsiTheme="minorEastAsia"/>
                <w:bCs/>
                <w:sz w:val="21"/>
                <w:szCs w:val="21"/>
              </w:rPr>
            </w:pPr>
            <w:r w:rsidRPr="00115088">
              <w:rPr>
                <w:rFonts w:asciiTheme="minorEastAsia" w:hAnsiTheme="minorEastAsia" w:hint="eastAsia"/>
                <w:bCs/>
                <w:sz w:val="21"/>
                <w:szCs w:val="21"/>
              </w:rPr>
              <w:t>業者に依頼しての処分費、あるいは地域の有志による家財道具の片付けへのお礼と言った補助金が必要と思っていました。</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F3144B">
            <w:pPr>
              <w:ind w:leftChars="-105"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　　しかし、丹波篠山は一早くこの問題ついて補助金をだしています。多賀町にもこの補助金の導入を強く要望いたします。</w:t>
            </w:r>
          </w:p>
          <w:p w:rsidR="000576C9" w:rsidRPr="00115088" w:rsidRDefault="000576C9" w:rsidP="00B119EE">
            <w:pPr>
              <w:ind w:left="210" w:hangingChars="100" w:hanging="210"/>
              <w:rPr>
                <w:rFonts w:asciiTheme="minorEastAsia" w:hAnsiTheme="minorEastAsia"/>
                <w:bCs/>
                <w:sz w:val="21"/>
                <w:szCs w:val="21"/>
              </w:rPr>
            </w:pPr>
          </w:p>
          <w:p w:rsidR="000576C9" w:rsidRPr="00115088" w:rsidRDefault="000576C9" w:rsidP="00F3144B">
            <w:pPr>
              <w:rPr>
                <w:rFonts w:asciiTheme="minorEastAsia" w:hAnsiTheme="minorEastAsia"/>
                <w:bCs/>
                <w:sz w:val="21"/>
                <w:szCs w:val="21"/>
              </w:rPr>
            </w:pPr>
            <w:r w:rsidRPr="00115088">
              <w:rPr>
                <w:rFonts w:asciiTheme="minorEastAsia" w:hAnsiTheme="minorEastAsia" w:hint="eastAsia"/>
                <w:bCs/>
                <w:sz w:val="21"/>
                <w:szCs w:val="21"/>
              </w:rPr>
              <w:t xml:space="preserve">　川相にはお試し住宅「みら家」があり、何度も希望される方を受け入れて来ましたが、川相・大滝地域に住まれた実績がまだありません。</w:t>
            </w:r>
          </w:p>
          <w:p w:rsidR="000576C9" w:rsidRPr="00115088" w:rsidRDefault="000576C9" w:rsidP="00F3144B">
            <w:pPr>
              <w:rPr>
                <w:rFonts w:asciiTheme="minorEastAsia" w:hAnsiTheme="minorEastAsia"/>
                <w:bCs/>
                <w:sz w:val="21"/>
                <w:szCs w:val="21"/>
              </w:rPr>
            </w:pPr>
            <w:r w:rsidRPr="00115088">
              <w:rPr>
                <w:rFonts w:asciiTheme="minorEastAsia" w:hAnsiTheme="minorEastAsia" w:hint="eastAsia"/>
                <w:bCs/>
                <w:sz w:val="21"/>
                <w:szCs w:val="21"/>
              </w:rPr>
              <w:lastRenderedPageBreak/>
              <w:t xml:space="preserve">　お試し住宅は川相の場合、１組と言った枠組みに位置しています。毎回新しい方が入居される度に、組のお付き合いをして頂いていますが、未だに実績が無い状態が続いています。</w:t>
            </w:r>
          </w:p>
          <w:p w:rsidR="000576C9" w:rsidRPr="00115088" w:rsidRDefault="000576C9" w:rsidP="00F3144B">
            <w:pPr>
              <w:ind w:leftChars="-9" w:left="-18" w:firstLineChars="103" w:firstLine="216"/>
              <w:rPr>
                <w:rFonts w:asciiTheme="minorEastAsia" w:hAnsiTheme="minorEastAsia"/>
                <w:bCs/>
                <w:sz w:val="21"/>
                <w:szCs w:val="21"/>
              </w:rPr>
            </w:pPr>
            <w:r w:rsidRPr="00115088">
              <w:rPr>
                <w:rFonts w:asciiTheme="minorEastAsia" w:hAnsiTheme="minorEastAsia" w:hint="eastAsia"/>
                <w:bCs/>
                <w:sz w:val="21"/>
                <w:szCs w:val="21"/>
              </w:rPr>
              <w:t>この川相にお試し住宅「みら家」を建て、大滝地域の活性化に繋げて行こうと、地域の若者を中心に役場職員と一体となり、完成させました。しかし大滝地域の活性化に繋がっていない、この状態をいかがお考えでしょうか？</w:t>
            </w:r>
          </w:p>
          <w:p w:rsidR="000576C9" w:rsidRPr="00115088" w:rsidRDefault="000576C9" w:rsidP="00AE7A87">
            <w:pPr>
              <w:ind w:left="210" w:hangingChars="100" w:hanging="210"/>
              <w:rPr>
                <w:rFonts w:asciiTheme="minorEastAsia" w:hAnsiTheme="minorEastAsia"/>
                <w:bCs/>
                <w:sz w:val="21"/>
                <w:szCs w:val="21"/>
              </w:rPr>
            </w:pPr>
            <w:r w:rsidRPr="00115088">
              <w:rPr>
                <w:rFonts w:asciiTheme="minorEastAsia" w:hAnsiTheme="minorEastAsia" w:hint="eastAsia"/>
                <w:bCs/>
                <w:sz w:val="21"/>
                <w:szCs w:val="21"/>
              </w:rPr>
              <w:t xml:space="preserve">　多賀町に無い、丹波篠山市の色々な取り組みに関して、行政の考えをお聞かせください。</w:t>
            </w:r>
          </w:p>
        </w:tc>
        <w:tc>
          <w:tcPr>
            <w:tcW w:w="1560" w:type="dxa"/>
          </w:tcPr>
          <w:p w:rsidR="000576C9" w:rsidRPr="00115088" w:rsidRDefault="000576C9" w:rsidP="005015C5">
            <w:pPr>
              <w:rPr>
                <w:sz w:val="21"/>
                <w:szCs w:val="21"/>
              </w:rPr>
            </w:pPr>
            <w:r w:rsidRPr="00115088">
              <w:rPr>
                <w:rFonts w:hint="eastAsia"/>
                <w:sz w:val="21"/>
                <w:szCs w:val="21"/>
              </w:rPr>
              <w:lastRenderedPageBreak/>
              <w:t>企画課長</w:t>
            </w:r>
          </w:p>
          <w:p w:rsidR="000576C9" w:rsidRPr="00115088" w:rsidRDefault="000576C9" w:rsidP="00F60920">
            <w:pPr>
              <w:rPr>
                <w:sz w:val="21"/>
                <w:szCs w:val="21"/>
              </w:rPr>
            </w:pPr>
            <w:r w:rsidRPr="00115088">
              <w:rPr>
                <w:rFonts w:hint="eastAsia"/>
                <w:sz w:val="21"/>
                <w:szCs w:val="21"/>
              </w:rPr>
              <w:t xml:space="preserve"> </w:t>
            </w:r>
          </w:p>
          <w:p w:rsidR="000576C9" w:rsidRPr="00115088" w:rsidRDefault="000576C9" w:rsidP="00F3144B">
            <w:pPr>
              <w:rPr>
                <w:sz w:val="21"/>
                <w:szCs w:val="21"/>
              </w:rPr>
            </w:pPr>
          </w:p>
        </w:tc>
      </w:tr>
      <w:tr w:rsidR="00115088" w:rsidRPr="00115088" w:rsidTr="00B92B44">
        <w:tblPrEx>
          <w:jc w:val="left"/>
        </w:tblPrEx>
        <w:tc>
          <w:tcPr>
            <w:tcW w:w="1838" w:type="dxa"/>
            <w:vMerge/>
          </w:tcPr>
          <w:p w:rsidR="00B92B44" w:rsidRPr="00115088" w:rsidRDefault="00B92B44">
            <w:pPr>
              <w:rPr>
                <w:sz w:val="21"/>
                <w:szCs w:val="21"/>
              </w:rPr>
            </w:pPr>
          </w:p>
        </w:tc>
        <w:tc>
          <w:tcPr>
            <w:tcW w:w="1985" w:type="dxa"/>
          </w:tcPr>
          <w:p w:rsidR="00B92B44" w:rsidRPr="00115088" w:rsidRDefault="00B92B44" w:rsidP="004A29BA">
            <w:pPr>
              <w:ind w:left="210" w:hangingChars="100" w:hanging="210"/>
              <w:rPr>
                <w:rFonts w:asciiTheme="minorEastAsia" w:hAnsiTheme="minorEastAsia"/>
                <w:sz w:val="21"/>
                <w:szCs w:val="21"/>
              </w:rPr>
            </w:pPr>
            <w:r w:rsidRPr="00115088">
              <w:rPr>
                <w:rFonts w:asciiTheme="minorEastAsia" w:hAnsiTheme="minorEastAsia" w:hint="eastAsia"/>
                <w:sz w:val="21"/>
                <w:szCs w:val="21"/>
              </w:rPr>
              <w:t>２．</w:t>
            </w:r>
            <w:r w:rsidRPr="00115088">
              <w:rPr>
                <w:rFonts w:hint="eastAsia"/>
                <w:sz w:val="21"/>
                <w:szCs w:val="21"/>
              </w:rPr>
              <w:t>獣害対策事業費の増額の考えは</w:t>
            </w:r>
          </w:p>
          <w:p w:rsidR="00B92B44" w:rsidRPr="00115088" w:rsidRDefault="00B92B44">
            <w:pPr>
              <w:rPr>
                <w:sz w:val="21"/>
                <w:szCs w:val="21"/>
              </w:rPr>
            </w:pPr>
          </w:p>
          <w:p w:rsidR="00B92B44" w:rsidRPr="00115088" w:rsidRDefault="00B92B44">
            <w:pPr>
              <w:rPr>
                <w:sz w:val="21"/>
                <w:szCs w:val="21"/>
              </w:rPr>
            </w:pPr>
          </w:p>
        </w:tc>
        <w:tc>
          <w:tcPr>
            <w:tcW w:w="9213" w:type="dxa"/>
          </w:tcPr>
          <w:p w:rsidR="00B92B44" w:rsidRPr="00115088" w:rsidRDefault="00B92B44" w:rsidP="00AE7A87">
            <w:pPr>
              <w:ind w:leftChars="-9" w:left="-18" w:firstLineChars="100" w:firstLine="210"/>
              <w:rPr>
                <w:rFonts w:asciiTheme="minorEastAsia" w:hAnsiTheme="minorEastAsia"/>
                <w:sz w:val="21"/>
                <w:szCs w:val="21"/>
              </w:rPr>
            </w:pPr>
            <w:r w:rsidRPr="00115088">
              <w:rPr>
                <w:rFonts w:asciiTheme="minorEastAsia" w:hAnsiTheme="minorEastAsia" w:hint="eastAsia"/>
                <w:sz w:val="21"/>
                <w:szCs w:val="21"/>
              </w:rPr>
              <w:t>シカ、イノシシに対する防護は、山間地域を除いては、県下でも上位の防護柵により一定の効果はあると考えています。しかしサルに対する対策では、八重練群の大量捕獲や猟友会の捕獲で、頭数は減っていると認識していますが、小規模農園に対する被害は減っているとは言えない状況で、特に防護柵の無い大滝地区では富之尾の大滝神社付近から、シカ、イノシシへの被害や交通事故も多発しています。</w:t>
            </w:r>
          </w:p>
          <w:p w:rsidR="00B92B44" w:rsidRPr="00115088" w:rsidRDefault="00B92B44" w:rsidP="00AE7A87">
            <w:pPr>
              <w:ind w:leftChars="-105" w:hangingChars="100" w:hanging="210"/>
              <w:rPr>
                <w:rFonts w:asciiTheme="minorEastAsia" w:hAnsiTheme="minorEastAsia"/>
                <w:sz w:val="21"/>
                <w:szCs w:val="21"/>
              </w:rPr>
            </w:pPr>
            <w:r w:rsidRPr="00115088">
              <w:rPr>
                <w:rFonts w:asciiTheme="minorEastAsia" w:hAnsiTheme="minorEastAsia" w:hint="eastAsia"/>
                <w:sz w:val="21"/>
                <w:szCs w:val="21"/>
              </w:rPr>
              <w:t xml:space="preserve">　　サルに関しては、県道・町道を我が物顔で、堂々と歩いています。当然、家庭菜園への被害は後を絶たない状態です。サルは非常に賢く、電柵さえも、飛び越す能力を持っています。一つの対策では防ぎ切れずに耕作を放棄されている、特に高齢者の方も多くおられます。</w:t>
            </w:r>
          </w:p>
          <w:p w:rsidR="00B92B44" w:rsidRPr="00115088" w:rsidRDefault="00B92B44" w:rsidP="00F3144B">
            <w:pPr>
              <w:ind w:left="210" w:hangingChars="100" w:hanging="210"/>
              <w:rPr>
                <w:rFonts w:asciiTheme="minorEastAsia" w:hAnsiTheme="minorEastAsia"/>
                <w:sz w:val="21"/>
                <w:szCs w:val="21"/>
              </w:rPr>
            </w:pPr>
          </w:p>
          <w:p w:rsidR="00B92B44" w:rsidRPr="00115088" w:rsidRDefault="00B92B44" w:rsidP="00D12379">
            <w:pPr>
              <w:ind w:leftChars="-9" w:left="-18" w:rightChars="-57" w:right="-114" w:firstLineChars="8" w:firstLine="17"/>
              <w:rPr>
                <w:rFonts w:asciiTheme="minorEastAsia" w:hAnsiTheme="minorEastAsia"/>
                <w:sz w:val="21"/>
                <w:szCs w:val="21"/>
              </w:rPr>
            </w:pPr>
            <w:r w:rsidRPr="00115088">
              <w:rPr>
                <w:rFonts w:asciiTheme="minorEastAsia" w:hAnsiTheme="minorEastAsia" w:hint="eastAsia"/>
                <w:sz w:val="21"/>
                <w:szCs w:val="21"/>
              </w:rPr>
              <w:t xml:space="preserve">　２０２０年に同一耕作地でも、３年毎に補助金が下りる様にして頂きました。そして２０２２年の６月議会の一般質問で、「小規模農地獣害対策事業補助金の増額」を訴えています。現在の補助金は、６５歳以上の高齢者世帯に対しては、費用の３分の２、上限５万円。それ以外の世帯には費用の３分の２、上限２万５千円です。この金額は制定以後改訂されていないと思います。</w:t>
            </w:r>
          </w:p>
          <w:p w:rsidR="00B92B44" w:rsidRPr="00115088" w:rsidRDefault="00B92B44" w:rsidP="00F3144B">
            <w:pPr>
              <w:ind w:left="210" w:hangingChars="100" w:hanging="210"/>
              <w:rPr>
                <w:rFonts w:asciiTheme="minorEastAsia" w:hAnsiTheme="minorEastAsia"/>
                <w:sz w:val="21"/>
                <w:szCs w:val="21"/>
              </w:rPr>
            </w:pPr>
          </w:p>
          <w:p w:rsidR="00B92B44" w:rsidRPr="00115088" w:rsidRDefault="00B92B44" w:rsidP="00AE7A87">
            <w:pPr>
              <w:ind w:leftChars="-9" w:left="-18" w:firstLineChars="8" w:firstLine="17"/>
              <w:rPr>
                <w:rFonts w:asciiTheme="minorEastAsia" w:hAnsiTheme="minorEastAsia"/>
                <w:sz w:val="21"/>
                <w:szCs w:val="21"/>
              </w:rPr>
            </w:pPr>
            <w:r w:rsidRPr="00115088">
              <w:rPr>
                <w:rFonts w:asciiTheme="minorEastAsia" w:hAnsiTheme="minorEastAsia" w:hint="eastAsia"/>
                <w:sz w:val="21"/>
                <w:szCs w:val="21"/>
              </w:rPr>
              <w:t xml:space="preserve">　健康寿命を延ばすため、色々な取り組みが行われている中、家庭菜園は適度な運動と収穫の喜びを味わう事で、高齢者の生き甲斐や健康を維持する為の有意義な施策であり、国民年金のみで生活されている高齢者に対して、今の補助では獣害対策が出来ず、諦められている方が多いと思います。私個人の意見ではありますが、５０㎡程度の極小規模農園で、高齢者が施工する場合、施工を含めて全額補助でも良いと考えています。</w:t>
            </w:r>
          </w:p>
          <w:p w:rsidR="00B92B44" w:rsidRPr="00115088" w:rsidRDefault="00B92B44" w:rsidP="00F3144B">
            <w:pPr>
              <w:ind w:left="210" w:hangingChars="100" w:hanging="210"/>
              <w:rPr>
                <w:rFonts w:asciiTheme="minorEastAsia" w:hAnsiTheme="minorEastAsia"/>
                <w:sz w:val="21"/>
                <w:szCs w:val="21"/>
              </w:rPr>
            </w:pPr>
            <w:r w:rsidRPr="00115088">
              <w:rPr>
                <w:rFonts w:asciiTheme="minorEastAsia" w:hAnsiTheme="minorEastAsia" w:hint="eastAsia"/>
                <w:sz w:val="21"/>
                <w:szCs w:val="21"/>
              </w:rPr>
              <w:t xml:space="preserve">　そのことを含め、以下の質問をいたします。</w:t>
            </w:r>
          </w:p>
          <w:p w:rsidR="00B92B44" w:rsidRPr="00115088" w:rsidRDefault="00B92B44" w:rsidP="00F3144B">
            <w:pPr>
              <w:ind w:left="210" w:hangingChars="100" w:hanging="210"/>
              <w:rPr>
                <w:rFonts w:asciiTheme="minorEastAsia" w:hAnsiTheme="minorEastAsia"/>
                <w:sz w:val="21"/>
                <w:szCs w:val="21"/>
              </w:rPr>
            </w:pPr>
          </w:p>
          <w:p w:rsidR="00B92B44" w:rsidRPr="00115088" w:rsidRDefault="00B92B44" w:rsidP="00F3144B">
            <w:pPr>
              <w:ind w:left="210" w:hangingChars="100" w:hanging="210"/>
              <w:rPr>
                <w:rFonts w:asciiTheme="minorEastAsia" w:hAnsiTheme="minorEastAsia"/>
                <w:sz w:val="21"/>
                <w:szCs w:val="21"/>
              </w:rPr>
            </w:pPr>
            <w:r w:rsidRPr="00115088">
              <w:rPr>
                <w:rFonts w:asciiTheme="minorEastAsia" w:hAnsiTheme="minorEastAsia" w:hint="eastAsia"/>
                <w:sz w:val="21"/>
                <w:szCs w:val="21"/>
              </w:rPr>
              <w:t>問１：大滝地域では、大滝神社から上流地域への防護柵の延長の考えは</w:t>
            </w:r>
          </w:p>
          <w:p w:rsidR="00B92B44" w:rsidRPr="00115088" w:rsidRDefault="00B92B44" w:rsidP="00F3144B">
            <w:pPr>
              <w:ind w:left="210" w:hangingChars="100" w:hanging="210"/>
              <w:rPr>
                <w:rFonts w:asciiTheme="minorEastAsia" w:hAnsiTheme="minorEastAsia"/>
                <w:sz w:val="21"/>
                <w:szCs w:val="21"/>
              </w:rPr>
            </w:pPr>
            <w:r w:rsidRPr="00115088">
              <w:rPr>
                <w:rFonts w:asciiTheme="minorEastAsia" w:hAnsiTheme="minorEastAsia" w:hint="eastAsia"/>
                <w:sz w:val="21"/>
                <w:szCs w:val="21"/>
              </w:rPr>
              <w:t>問２：小規模農地獣害対策事業補助金の増額の考えは</w:t>
            </w:r>
          </w:p>
          <w:p w:rsidR="00B92B44" w:rsidRPr="00115088" w:rsidRDefault="00B92B44" w:rsidP="00AE7A87">
            <w:pPr>
              <w:ind w:leftChars="300" w:left="600"/>
              <w:rPr>
                <w:rFonts w:asciiTheme="minorEastAsia" w:hAnsiTheme="minorEastAsia"/>
                <w:sz w:val="21"/>
                <w:szCs w:val="21"/>
              </w:rPr>
            </w:pPr>
            <w:r w:rsidRPr="00115088">
              <w:rPr>
                <w:rFonts w:asciiTheme="minorEastAsia" w:hAnsiTheme="minorEastAsia" w:hint="eastAsia"/>
                <w:sz w:val="21"/>
                <w:szCs w:val="21"/>
              </w:rPr>
              <w:t>現行の制度の交付限度額について６５歳以上の増額だけでなく、８０歳以上の枠組みを設け、条件以内の耕作面積内であれば、全額補助と言った対応は考えていないか</w:t>
            </w:r>
          </w:p>
          <w:p w:rsidR="00B92B44" w:rsidRPr="00115088" w:rsidRDefault="00B92B44" w:rsidP="00AE7A87">
            <w:pPr>
              <w:ind w:leftChars="300" w:left="600"/>
              <w:rPr>
                <w:rFonts w:asciiTheme="minorEastAsia" w:hAnsiTheme="minorEastAsia"/>
                <w:sz w:val="21"/>
                <w:szCs w:val="21"/>
              </w:rPr>
            </w:pPr>
          </w:p>
          <w:p w:rsidR="00B92B44" w:rsidRPr="00115088" w:rsidRDefault="00B92B44" w:rsidP="00AE7A87">
            <w:pPr>
              <w:ind w:leftChars="300" w:left="600"/>
              <w:rPr>
                <w:rFonts w:asciiTheme="minorEastAsia" w:hAnsiTheme="minorEastAsia"/>
                <w:sz w:val="21"/>
                <w:szCs w:val="21"/>
              </w:rPr>
            </w:pPr>
          </w:p>
        </w:tc>
        <w:tc>
          <w:tcPr>
            <w:tcW w:w="1560" w:type="dxa"/>
          </w:tcPr>
          <w:p w:rsidR="00B92B44" w:rsidRPr="00115088" w:rsidRDefault="00B92B44" w:rsidP="00793F45">
            <w:pPr>
              <w:rPr>
                <w:sz w:val="21"/>
                <w:szCs w:val="21"/>
              </w:rPr>
            </w:pPr>
            <w:r w:rsidRPr="00115088">
              <w:rPr>
                <w:rFonts w:hint="eastAsia"/>
                <w:sz w:val="21"/>
                <w:szCs w:val="21"/>
              </w:rPr>
              <w:t>産業環境課長</w:t>
            </w:r>
          </w:p>
        </w:tc>
      </w:tr>
      <w:tr w:rsidR="00115088" w:rsidRPr="00115088" w:rsidTr="00B92B44">
        <w:tblPrEx>
          <w:jc w:val="left"/>
        </w:tblPrEx>
        <w:tc>
          <w:tcPr>
            <w:tcW w:w="1838" w:type="dxa"/>
            <w:vMerge w:val="restart"/>
          </w:tcPr>
          <w:p w:rsidR="00B92B44" w:rsidRPr="00115088" w:rsidRDefault="00B92B44" w:rsidP="003243F5">
            <w:pPr>
              <w:jc w:val="center"/>
              <w:rPr>
                <w:sz w:val="21"/>
                <w:szCs w:val="21"/>
              </w:rPr>
            </w:pPr>
            <w:r w:rsidRPr="00115088">
              <w:rPr>
                <w:rFonts w:hint="eastAsia"/>
                <w:sz w:val="21"/>
                <w:szCs w:val="21"/>
              </w:rPr>
              <w:lastRenderedPageBreak/>
              <w:t>大　橋　富　造</w:t>
            </w:r>
          </w:p>
          <w:p w:rsidR="00B92B44" w:rsidRPr="00115088" w:rsidRDefault="00B92B44" w:rsidP="003243F5">
            <w:pPr>
              <w:rPr>
                <w:sz w:val="21"/>
                <w:szCs w:val="21"/>
              </w:rPr>
            </w:pPr>
          </w:p>
        </w:tc>
        <w:tc>
          <w:tcPr>
            <w:tcW w:w="1985" w:type="dxa"/>
          </w:tcPr>
          <w:p w:rsidR="00B92B44" w:rsidRPr="00115088" w:rsidRDefault="00B92B44" w:rsidP="005F29DC">
            <w:pPr>
              <w:ind w:leftChars="18" w:left="246" w:hangingChars="100" w:hanging="210"/>
              <w:rPr>
                <w:sz w:val="21"/>
                <w:szCs w:val="21"/>
              </w:rPr>
            </w:pPr>
            <w:r w:rsidRPr="00115088">
              <w:rPr>
                <w:rFonts w:asciiTheme="minorEastAsia" w:hAnsiTheme="minorEastAsia" w:hint="eastAsia"/>
                <w:bCs/>
                <w:sz w:val="21"/>
                <w:szCs w:val="21"/>
              </w:rPr>
              <w:t>１．役場庁舎内の修繕及び厚生棟トイレ改修への対応について</w:t>
            </w:r>
          </w:p>
        </w:tc>
        <w:tc>
          <w:tcPr>
            <w:tcW w:w="9213" w:type="dxa"/>
          </w:tcPr>
          <w:p w:rsidR="00B92B44" w:rsidRPr="00115088" w:rsidRDefault="00B92B44" w:rsidP="006267A7">
            <w:pPr>
              <w:ind w:firstLineChars="95" w:firstLine="199"/>
              <w:rPr>
                <w:rFonts w:asciiTheme="minorEastAsia" w:hAnsiTheme="minorEastAsia"/>
                <w:sz w:val="21"/>
                <w:szCs w:val="21"/>
              </w:rPr>
            </w:pPr>
            <w:r w:rsidRPr="00115088">
              <w:rPr>
                <w:rFonts w:asciiTheme="minorEastAsia" w:hAnsiTheme="minorEastAsia" w:hint="eastAsia"/>
                <w:sz w:val="21"/>
                <w:szCs w:val="21"/>
              </w:rPr>
              <w:t>昭和５４年２月１１日国道３０６号、３０７号線沿いに新築した庁舎に移転後、既に４４年の歳月が経過する中、庁舎内の壁紙の目地の剥がれが全館通路に渡って目立っています。</w:t>
            </w:r>
          </w:p>
          <w:p w:rsidR="00B92B44" w:rsidRPr="00115088" w:rsidRDefault="00B92B44" w:rsidP="006267A7">
            <w:pPr>
              <w:ind w:leftChars="-9" w:left="-18" w:firstLineChars="108" w:firstLine="227"/>
              <w:rPr>
                <w:rFonts w:asciiTheme="minorEastAsia" w:hAnsiTheme="minorEastAsia"/>
                <w:sz w:val="21"/>
                <w:szCs w:val="21"/>
              </w:rPr>
            </w:pPr>
            <w:r w:rsidRPr="00115088">
              <w:rPr>
                <w:rFonts w:asciiTheme="minorEastAsia" w:hAnsiTheme="minorEastAsia" w:hint="eastAsia"/>
                <w:sz w:val="21"/>
                <w:szCs w:val="21"/>
              </w:rPr>
              <w:t>近隣の市町の庁舎内でもこれだけ見苦しい状況の庁舎はありません。なかでも、町村議長会の会議や、意見交換会・子ども議会などで３階まで来られる場合、階段を利用してこられる方々や、他町村のお客様からも「随分、壁紙の損傷がありますね。」という言葉を耳にする機会が年々増えてきています。</w:t>
            </w:r>
          </w:p>
          <w:p w:rsidR="00B92B44" w:rsidRPr="00115088" w:rsidRDefault="00B92B44" w:rsidP="006267A7">
            <w:pPr>
              <w:ind w:firstLineChars="100" w:firstLine="210"/>
              <w:rPr>
                <w:rFonts w:asciiTheme="minorEastAsia" w:hAnsiTheme="minorEastAsia"/>
                <w:sz w:val="21"/>
                <w:szCs w:val="21"/>
              </w:rPr>
            </w:pPr>
            <w:r w:rsidRPr="00115088">
              <w:rPr>
                <w:rFonts w:asciiTheme="minorEastAsia" w:hAnsiTheme="minorEastAsia" w:hint="eastAsia"/>
                <w:sz w:val="21"/>
                <w:szCs w:val="21"/>
              </w:rPr>
              <w:t>職員も当然、気にはされていますが、今日まで優先事業から先送りされてきているものと判断致します。役場庁舎では２階に上がるとき来庁者にスリッパに履き替えていただく、など施設をきれいな状態で維持するよう配慮する中で、階段通路の側面壁は目地が剥がれているという施設管理不備の矛盾もあり、リニューアルを施す時期にきていると判断致します。来年３月の町長、町議会議員の改選を迎えるにあたり心機、多賀町の顔として町長の考えを伺う。</w:t>
            </w:r>
          </w:p>
          <w:p w:rsidR="00B92B44" w:rsidRPr="00115088" w:rsidRDefault="00B92B44" w:rsidP="006267A7">
            <w:pPr>
              <w:rPr>
                <w:rFonts w:asciiTheme="minorEastAsia" w:hAnsiTheme="minorEastAsia"/>
                <w:sz w:val="21"/>
                <w:szCs w:val="21"/>
              </w:rPr>
            </w:pPr>
          </w:p>
          <w:p w:rsidR="00B92B44" w:rsidRPr="00115088" w:rsidRDefault="00B92B44" w:rsidP="006267A7">
            <w:pPr>
              <w:ind w:left="210" w:hangingChars="100" w:hanging="210"/>
              <w:rPr>
                <w:rFonts w:asciiTheme="minorEastAsia" w:hAnsiTheme="minorEastAsia"/>
                <w:sz w:val="21"/>
                <w:szCs w:val="21"/>
              </w:rPr>
            </w:pPr>
            <w:r w:rsidRPr="00115088">
              <w:rPr>
                <w:rFonts w:asciiTheme="minorEastAsia" w:hAnsiTheme="minorEastAsia" w:hint="eastAsia"/>
                <w:sz w:val="21"/>
                <w:szCs w:val="21"/>
              </w:rPr>
              <w:t>(質問事項)</w:t>
            </w:r>
          </w:p>
          <w:p w:rsidR="00B92B44" w:rsidRPr="00115088" w:rsidRDefault="00B92B44" w:rsidP="006267A7">
            <w:pPr>
              <w:ind w:left="210" w:hangingChars="100" w:hanging="210"/>
              <w:rPr>
                <w:rFonts w:asciiTheme="minorEastAsia" w:hAnsiTheme="minorEastAsia"/>
                <w:sz w:val="21"/>
                <w:szCs w:val="21"/>
              </w:rPr>
            </w:pPr>
            <w:r w:rsidRPr="00115088">
              <w:rPr>
                <w:rFonts w:asciiTheme="minorEastAsia" w:hAnsiTheme="minorEastAsia" w:hint="eastAsia"/>
                <w:sz w:val="21"/>
                <w:szCs w:val="21"/>
              </w:rPr>
              <w:t>1) 財政的な面から今日まで先送りされていると判断致しますが、町長任期内でリニューアルする考えは</w:t>
            </w:r>
          </w:p>
          <w:p w:rsidR="00B92B44" w:rsidRPr="00115088" w:rsidRDefault="00B92B44" w:rsidP="006267A7">
            <w:pPr>
              <w:ind w:left="210" w:hangingChars="100" w:hanging="210"/>
              <w:rPr>
                <w:rFonts w:asciiTheme="minorEastAsia" w:hAnsiTheme="minorEastAsia"/>
                <w:sz w:val="21"/>
                <w:szCs w:val="21"/>
              </w:rPr>
            </w:pPr>
            <w:r w:rsidRPr="00115088">
              <w:rPr>
                <w:rFonts w:asciiTheme="minorEastAsia" w:hAnsiTheme="minorEastAsia" w:hint="eastAsia"/>
                <w:sz w:val="21"/>
                <w:szCs w:val="21"/>
              </w:rPr>
              <w:t>2)１階東側の男女トイレ改修、障がい者用トイレ新設などは３月末で完成しましたが、厚生棟トイレについても狭く改修する時期にあると考えますがあわせて伺います。</w:t>
            </w:r>
          </w:p>
          <w:p w:rsidR="00B92B44" w:rsidRPr="00115088" w:rsidRDefault="00B92B44" w:rsidP="006267A7">
            <w:pPr>
              <w:ind w:left="210" w:hangingChars="100" w:hanging="210"/>
              <w:rPr>
                <w:rFonts w:asciiTheme="minorEastAsia" w:hAnsiTheme="minorEastAsia"/>
                <w:sz w:val="21"/>
                <w:szCs w:val="21"/>
              </w:rPr>
            </w:pPr>
            <w:r w:rsidRPr="00115088">
              <w:rPr>
                <w:rFonts w:asciiTheme="minorEastAsia" w:hAnsiTheme="minorEastAsia" w:hint="eastAsia"/>
                <w:sz w:val="21"/>
                <w:szCs w:val="21"/>
              </w:rPr>
              <w:t>3)　3階通路の天井(図書室入口)などボードの張替えはされていますが、部分補修でその後の対応がそのままになっている。色違いも目立つがそのままでよいのか、見解を問う。</w:t>
            </w:r>
          </w:p>
          <w:p w:rsidR="00B92B44" w:rsidRPr="00115088" w:rsidRDefault="00B92B44" w:rsidP="006267A7">
            <w:pPr>
              <w:ind w:left="210" w:hangingChars="100" w:hanging="210"/>
              <w:rPr>
                <w:rFonts w:asciiTheme="minorEastAsia" w:hAnsiTheme="minorEastAsia"/>
                <w:sz w:val="21"/>
                <w:szCs w:val="21"/>
              </w:rPr>
            </w:pPr>
          </w:p>
        </w:tc>
        <w:tc>
          <w:tcPr>
            <w:tcW w:w="1560" w:type="dxa"/>
          </w:tcPr>
          <w:p w:rsidR="00B92B44" w:rsidRPr="00115088" w:rsidRDefault="00B92B44" w:rsidP="003243F5">
            <w:pPr>
              <w:rPr>
                <w:sz w:val="21"/>
                <w:szCs w:val="21"/>
              </w:rPr>
            </w:pPr>
            <w:r w:rsidRPr="00115088">
              <w:rPr>
                <w:rFonts w:hint="eastAsia"/>
                <w:sz w:val="21"/>
                <w:szCs w:val="21"/>
              </w:rPr>
              <w:t>町　　長</w:t>
            </w:r>
          </w:p>
        </w:tc>
      </w:tr>
      <w:tr w:rsidR="00115088" w:rsidRPr="00115088" w:rsidTr="00B92B44">
        <w:tblPrEx>
          <w:jc w:val="left"/>
        </w:tblPrEx>
        <w:tc>
          <w:tcPr>
            <w:tcW w:w="1838" w:type="dxa"/>
            <w:vMerge/>
          </w:tcPr>
          <w:p w:rsidR="00B92B44" w:rsidRPr="00115088" w:rsidRDefault="00B92B44" w:rsidP="003243F5">
            <w:pPr>
              <w:jc w:val="center"/>
              <w:rPr>
                <w:sz w:val="21"/>
                <w:szCs w:val="21"/>
              </w:rPr>
            </w:pPr>
          </w:p>
        </w:tc>
        <w:tc>
          <w:tcPr>
            <w:tcW w:w="1985" w:type="dxa"/>
          </w:tcPr>
          <w:p w:rsidR="00B92B44" w:rsidRPr="00115088" w:rsidRDefault="00B92B44" w:rsidP="005F29DC">
            <w:pPr>
              <w:ind w:leftChars="18" w:left="246" w:hangingChars="100" w:hanging="210"/>
              <w:rPr>
                <w:rFonts w:asciiTheme="minorEastAsia" w:hAnsiTheme="minorEastAsia"/>
                <w:bCs/>
                <w:sz w:val="21"/>
                <w:szCs w:val="21"/>
              </w:rPr>
            </w:pPr>
            <w:r w:rsidRPr="00115088">
              <w:rPr>
                <w:rFonts w:asciiTheme="minorEastAsia" w:hAnsiTheme="minorEastAsia" w:hint="eastAsia"/>
                <w:bCs/>
                <w:sz w:val="21"/>
                <w:szCs w:val="21"/>
              </w:rPr>
              <w:t>２．宅配ボックス購入に補助を</w:t>
            </w:r>
          </w:p>
          <w:p w:rsidR="00B92B44" w:rsidRPr="00115088" w:rsidRDefault="00B92B44" w:rsidP="005F29DC">
            <w:pPr>
              <w:ind w:leftChars="18" w:left="246" w:hangingChars="100" w:hanging="210"/>
              <w:rPr>
                <w:rFonts w:asciiTheme="minorEastAsia" w:hAnsiTheme="minorEastAsia"/>
                <w:bCs/>
                <w:sz w:val="21"/>
                <w:szCs w:val="21"/>
              </w:rPr>
            </w:pPr>
          </w:p>
          <w:p w:rsidR="00B92B44" w:rsidRPr="00115088" w:rsidRDefault="00B92B44" w:rsidP="005F29DC">
            <w:pPr>
              <w:ind w:leftChars="18" w:left="246" w:hangingChars="100" w:hanging="210"/>
              <w:rPr>
                <w:rFonts w:asciiTheme="minorEastAsia" w:hAnsiTheme="minorEastAsia"/>
                <w:bCs/>
                <w:sz w:val="21"/>
                <w:szCs w:val="21"/>
              </w:rPr>
            </w:pPr>
          </w:p>
          <w:p w:rsidR="00B92B44" w:rsidRPr="00115088" w:rsidRDefault="00B92B44" w:rsidP="005F29DC">
            <w:pPr>
              <w:ind w:leftChars="18" w:left="246" w:hangingChars="100" w:hanging="210"/>
              <w:rPr>
                <w:rFonts w:asciiTheme="minorEastAsia" w:hAnsiTheme="minorEastAsia"/>
                <w:bCs/>
                <w:sz w:val="21"/>
                <w:szCs w:val="21"/>
              </w:rPr>
            </w:pPr>
          </w:p>
        </w:tc>
        <w:tc>
          <w:tcPr>
            <w:tcW w:w="9213" w:type="dxa"/>
          </w:tcPr>
          <w:p w:rsidR="00B92B44" w:rsidRPr="00115088" w:rsidRDefault="00B92B44" w:rsidP="006267A7">
            <w:pPr>
              <w:ind w:firstLineChars="95" w:firstLine="199"/>
              <w:rPr>
                <w:rFonts w:asciiTheme="minorEastAsia" w:hAnsiTheme="minorEastAsia"/>
                <w:sz w:val="21"/>
                <w:szCs w:val="21"/>
              </w:rPr>
            </w:pPr>
            <w:r w:rsidRPr="00115088">
              <w:rPr>
                <w:rFonts w:asciiTheme="minorEastAsia" w:hAnsiTheme="minorEastAsia" w:hint="eastAsia"/>
                <w:sz w:val="21"/>
                <w:szCs w:val="21"/>
              </w:rPr>
              <w:t>長浜市では、宅配物の再配達による二酸化炭素(CO2)の排出を削減するため、市民が宅配により購入する際の費用の一部を補助する記事を見ました。</w:t>
            </w:r>
          </w:p>
          <w:p w:rsidR="00B92B44" w:rsidRPr="00115088" w:rsidRDefault="00B92B44" w:rsidP="006267A7">
            <w:pPr>
              <w:ind w:firstLineChars="95" w:firstLine="199"/>
              <w:rPr>
                <w:rFonts w:asciiTheme="minorEastAsia" w:hAnsiTheme="minorEastAsia"/>
                <w:sz w:val="21"/>
                <w:szCs w:val="21"/>
              </w:rPr>
            </w:pPr>
            <w:r w:rsidRPr="00115088">
              <w:rPr>
                <w:rFonts w:asciiTheme="minorEastAsia" w:hAnsiTheme="minorEastAsia" w:hint="eastAsia"/>
                <w:sz w:val="21"/>
                <w:szCs w:val="21"/>
              </w:rPr>
              <w:t>補助の条件としては　①自宅敷地内に設置すること②宅配ボックスは今年４月以降に購入した新品であること③鍵が掛けられ簡単には移動が出来ない対策が施されていること④市内在住者であること</w:t>
            </w:r>
          </w:p>
          <w:p w:rsidR="00B92B44" w:rsidRPr="00115088" w:rsidRDefault="00B92B44" w:rsidP="00BE7190">
            <w:pPr>
              <w:ind w:rightChars="-57" w:right="-114"/>
              <w:rPr>
                <w:rFonts w:asciiTheme="minorEastAsia" w:hAnsiTheme="minorEastAsia"/>
                <w:sz w:val="21"/>
                <w:szCs w:val="21"/>
              </w:rPr>
            </w:pPr>
            <w:r w:rsidRPr="00115088">
              <w:rPr>
                <w:rFonts w:asciiTheme="minorEastAsia" w:hAnsiTheme="minorEastAsia" w:hint="eastAsia"/>
                <w:sz w:val="21"/>
                <w:szCs w:val="21"/>
              </w:rPr>
              <w:t>以上の４項目条件をもって宅配ボックス設置に対する補助金を交付されています。補助額は購入費の二分の一で上限５,０００円とされていました。希望者には宅配ボックス購入後に領収書や取扱説明書の写し、設置状況がわかる写真などを添付した申請書を市窓口に提出するか、郵送、電子申請フォーム「QRコード」から申し込みができる形をとられています。</w:t>
            </w:r>
          </w:p>
          <w:p w:rsidR="00B92B44" w:rsidRPr="00115088" w:rsidRDefault="00B92B44" w:rsidP="00BE7190">
            <w:pPr>
              <w:ind w:rightChars="-57" w:right="-114"/>
              <w:rPr>
                <w:rFonts w:asciiTheme="minorEastAsia" w:hAnsiTheme="minorEastAsia"/>
                <w:sz w:val="21"/>
                <w:szCs w:val="21"/>
              </w:rPr>
            </w:pPr>
            <w:r w:rsidRPr="00115088">
              <w:rPr>
                <w:rFonts w:asciiTheme="minorEastAsia" w:hAnsiTheme="minorEastAsia" w:hint="eastAsia"/>
                <w:sz w:val="21"/>
                <w:szCs w:val="21"/>
              </w:rPr>
              <w:t>また、申込期限や予算枠を予め定め、予算額に達し次第、締め切る事も記載されていました。</w:t>
            </w:r>
          </w:p>
          <w:p w:rsidR="00B92B44" w:rsidRPr="00115088" w:rsidRDefault="00B92B44" w:rsidP="00BE7190">
            <w:pPr>
              <w:ind w:rightChars="-57" w:right="-114" w:firstLineChars="95" w:firstLine="199"/>
              <w:rPr>
                <w:rFonts w:asciiTheme="minorEastAsia" w:hAnsiTheme="minorEastAsia"/>
                <w:sz w:val="21"/>
                <w:szCs w:val="21"/>
              </w:rPr>
            </w:pPr>
            <w:r w:rsidRPr="00115088">
              <w:rPr>
                <w:rFonts w:asciiTheme="minorEastAsia" w:hAnsiTheme="minorEastAsia" w:hint="eastAsia"/>
                <w:sz w:val="21"/>
                <w:szCs w:val="21"/>
              </w:rPr>
              <w:t>多賀町においても、共働きの家庭も多く、一回の宅配では終わらないケースも少なくない。宅配業者については働き方改革をされている中、宅配時の時間指定がされていても留守で、荷物をたびたび持ち帰る事もでてきており、その分、二酸化炭素(CO2)の排出による環境への影響も懸念されます。また、その場合、不在者通知を切らなければならず、受け取りまでに時間がかかってしまいます。</w:t>
            </w:r>
          </w:p>
          <w:p w:rsidR="00B92B44" w:rsidRPr="00115088" w:rsidRDefault="00B92B44" w:rsidP="00BE7190">
            <w:pPr>
              <w:ind w:firstLineChars="95" w:firstLine="199"/>
              <w:rPr>
                <w:rFonts w:asciiTheme="minorEastAsia" w:hAnsiTheme="minorEastAsia"/>
                <w:sz w:val="21"/>
                <w:szCs w:val="21"/>
              </w:rPr>
            </w:pPr>
            <w:r w:rsidRPr="00115088">
              <w:rPr>
                <w:rFonts w:asciiTheme="minorEastAsia" w:hAnsiTheme="minorEastAsia" w:hint="eastAsia"/>
                <w:sz w:val="21"/>
                <w:szCs w:val="21"/>
              </w:rPr>
              <w:t>宅配業者から確実に一回で荷物を受け取ることができればありがたい。大事な荷物を当日に確実に受け取るためにもボックス購入に補助を出せないかを問う。</w:t>
            </w:r>
          </w:p>
          <w:p w:rsidR="00B92B44" w:rsidRPr="00115088" w:rsidRDefault="00B92B44" w:rsidP="00BE7190">
            <w:pPr>
              <w:ind w:firstLineChars="95" w:firstLine="199"/>
              <w:rPr>
                <w:rFonts w:asciiTheme="minorEastAsia" w:hAnsiTheme="minorEastAsia"/>
                <w:sz w:val="21"/>
                <w:szCs w:val="21"/>
              </w:rPr>
            </w:pPr>
          </w:p>
        </w:tc>
        <w:tc>
          <w:tcPr>
            <w:tcW w:w="1560" w:type="dxa"/>
          </w:tcPr>
          <w:p w:rsidR="00B92B44" w:rsidRPr="00115088" w:rsidRDefault="00B92B44" w:rsidP="003243F5">
            <w:pPr>
              <w:rPr>
                <w:sz w:val="21"/>
                <w:szCs w:val="21"/>
              </w:rPr>
            </w:pPr>
            <w:r w:rsidRPr="00115088">
              <w:rPr>
                <w:rFonts w:hint="eastAsia"/>
                <w:sz w:val="21"/>
                <w:szCs w:val="21"/>
              </w:rPr>
              <w:t>町　　長</w:t>
            </w:r>
          </w:p>
        </w:tc>
      </w:tr>
      <w:tr w:rsidR="00115088" w:rsidRPr="00115088" w:rsidTr="00B92B44">
        <w:tblPrEx>
          <w:jc w:val="left"/>
        </w:tblPrEx>
        <w:tc>
          <w:tcPr>
            <w:tcW w:w="1838" w:type="dxa"/>
          </w:tcPr>
          <w:p w:rsidR="00B92B44" w:rsidRPr="00115088" w:rsidRDefault="00B92B44">
            <w:pPr>
              <w:rPr>
                <w:sz w:val="21"/>
                <w:szCs w:val="21"/>
              </w:rPr>
            </w:pPr>
            <w:r w:rsidRPr="00115088">
              <w:rPr>
                <w:rFonts w:hint="eastAsia"/>
                <w:sz w:val="21"/>
                <w:szCs w:val="21"/>
              </w:rPr>
              <w:lastRenderedPageBreak/>
              <w:t>近　藤　　勇</w:t>
            </w:r>
          </w:p>
        </w:tc>
        <w:tc>
          <w:tcPr>
            <w:tcW w:w="1985" w:type="dxa"/>
          </w:tcPr>
          <w:p w:rsidR="00B92B44" w:rsidRPr="00115088" w:rsidRDefault="00B92B44" w:rsidP="00B00282">
            <w:pPr>
              <w:ind w:left="210" w:hangingChars="100" w:hanging="210"/>
              <w:rPr>
                <w:sz w:val="21"/>
                <w:szCs w:val="21"/>
              </w:rPr>
            </w:pPr>
            <w:r w:rsidRPr="00115088">
              <w:rPr>
                <w:rFonts w:asciiTheme="minorEastAsia" w:hAnsiTheme="minorEastAsia" w:hint="eastAsia"/>
                <w:sz w:val="21"/>
                <w:szCs w:val="21"/>
              </w:rPr>
              <w:t>１．</w:t>
            </w:r>
            <w:r w:rsidRPr="00115088">
              <w:rPr>
                <w:rFonts w:hint="eastAsia"/>
                <w:sz w:val="21"/>
                <w:szCs w:val="21"/>
              </w:rPr>
              <w:t>農業者に対する支援について</w:t>
            </w:r>
          </w:p>
        </w:tc>
        <w:tc>
          <w:tcPr>
            <w:tcW w:w="9213" w:type="dxa"/>
          </w:tcPr>
          <w:p w:rsidR="00B92B44" w:rsidRPr="00115088" w:rsidRDefault="00B92B44" w:rsidP="000F5EED">
            <w:pPr>
              <w:rPr>
                <w:rFonts w:asciiTheme="minorEastAsia" w:hAnsiTheme="minorEastAsia"/>
                <w:sz w:val="21"/>
                <w:szCs w:val="21"/>
              </w:rPr>
            </w:pPr>
            <w:r w:rsidRPr="00115088">
              <w:rPr>
                <w:rFonts w:asciiTheme="minorEastAsia" w:hAnsiTheme="minorEastAsia" w:hint="eastAsia"/>
                <w:sz w:val="21"/>
                <w:szCs w:val="21"/>
              </w:rPr>
              <w:t xml:space="preserve">　東びわこ農業協同組合の米の買い取り価格は、令和３年産米は、令和２年産米と比較して、１俵(６０㎏)あたり、コシヒカリで1,700円の減、キヌヒカリで2,500円の減、みずかがみで2,200円の減と、大きく下落し、農業者への影響は大なるもので、その価格は今なお継続しています。</w:t>
            </w:r>
          </w:p>
          <w:p w:rsidR="00B92B44" w:rsidRPr="00115088" w:rsidRDefault="00B92B44" w:rsidP="000F5EED">
            <w:pPr>
              <w:ind w:firstLineChars="100" w:firstLine="210"/>
              <w:rPr>
                <w:rFonts w:asciiTheme="minorEastAsia" w:hAnsiTheme="minorEastAsia"/>
                <w:sz w:val="21"/>
                <w:szCs w:val="21"/>
              </w:rPr>
            </w:pPr>
            <w:r w:rsidRPr="00115088">
              <w:rPr>
                <w:rFonts w:asciiTheme="minorEastAsia" w:hAnsiTheme="minorEastAsia" w:hint="eastAsia"/>
                <w:sz w:val="21"/>
                <w:szCs w:val="21"/>
              </w:rPr>
              <w:t xml:space="preserve">併せて、ウクライナ侵攻の影響から、肥料価格の高騰、燃料価格の高騰により農業者を取り巻く環境は何一つ明るい材料は見られません。　　　</w:t>
            </w:r>
          </w:p>
          <w:p w:rsidR="00B92B44" w:rsidRPr="00115088" w:rsidRDefault="00B92B44" w:rsidP="000F5EED">
            <w:pPr>
              <w:ind w:firstLineChars="100" w:firstLine="210"/>
              <w:rPr>
                <w:rFonts w:asciiTheme="minorEastAsia" w:hAnsiTheme="minorEastAsia"/>
                <w:sz w:val="21"/>
                <w:szCs w:val="21"/>
              </w:rPr>
            </w:pPr>
            <w:r w:rsidRPr="00115088">
              <w:rPr>
                <w:rFonts w:asciiTheme="minorEastAsia" w:hAnsiTheme="minorEastAsia" w:hint="eastAsia"/>
                <w:sz w:val="21"/>
                <w:szCs w:val="21"/>
              </w:rPr>
              <w:t>この様な中、本町においては、令和３年度地方創生臨時交付金を活用し米価下落に対する支援をしていただきました。</w:t>
            </w:r>
          </w:p>
          <w:p w:rsidR="00B92B44" w:rsidRPr="00115088" w:rsidRDefault="00B92B44" w:rsidP="00E959C7">
            <w:pPr>
              <w:ind w:firstLineChars="100" w:firstLine="210"/>
              <w:rPr>
                <w:rFonts w:asciiTheme="minorEastAsia" w:hAnsiTheme="minorEastAsia"/>
                <w:sz w:val="21"/>
                <w:szCs w:val="21"/>
              </w:rPr>
            </w:pPr>
            <w:r w:rsidRPr="00115088">
              <w:rPr>
                <w:rFonts w:asciiTheme="minorEastAsia" w:hAnsiTheme="minorEastAsia" w:hint="eastAsia"/>
                <w:sz w:val="21"/>
                <w:szCs w:val="21"/>
              </w:rPr>
              <w:t>また、肥料高騰に対しては、令和４年度・５年度と肥料高騰対策として国および県が一体となって支援することが決定され、現在、各農家あてに通知がされたところです。(令和４年度は既に給付済)</w:t>
            </w:r>
          </w:p>
          <w:p w:rsidR="00B92B44" w:rsidRPr="00115088" w:rsidRDefault="00B92B44" w:rsidP="000F5EED">
            <w:pPr>
              <w:ind w:firstLineChars="100" w:firstLine="210"/>
              <w:rPr>
                <w:rFonts w:asciiTheme="minorEastAsia" w:hAnsiTheme="minorEastAsia"/>
                <w:sz w:val="21"/>
                <w:szCs w:val="21"/>
              </w:rPr>
            </w:pPr>
            <w:r w:rsidRPr="00115088">
              <w:rPr>
                <w:rFonts w:asciiTheme="minorEastAsia" w:hAnsiTheme="minorEastAsia" w:hint="eastAsia"/>
                <w:sz w:val="21"/>
                <w:szCs w:val="21"/>
              </w:rPr>
              <w:t>しかし、米価下落に対する支援は、町の単独・単年度事業(地方創生臨時交付金)として対応していただいたことは十分承知していますが、国および県が肥料高騰に対する支援を継続して行っていることに鑑み本町においても同様に、また、米価下落に対する支援も令和２年産米を基本とし、継続事業として取り組んでいただくことを強く要望するものです。</w:t>
            </w:r>
          </w:p>
          <w:p w:rsidR="00B92B44" w:rsidRPr="00115088" w:rsidRDefault="00B92B44" w:rsidP="000F5EED">
            <w:pPr>
              <w:ind w:firstLineChars="100" w:firstLine="210"/>
              <w:rPr>
                <w:rFonts w:asciiTheme="minorEastAsia" w:hAnsiTheme="minorEastAsia"/>
                <w:sz w:val="21"/>
                <w:szCs w:val="21"/>
              </w:rPr>
            </w:pPr>
            <w:r w:rsidRPr="00115088">
              <w:rPr>
                <w:rFonts w:asciiTheme="minorEastAsia" w:hAnsiTheme="minorEastAsia" w:hint="eastAsia"/>
                <w:sz w:val="21"/>
                <w:szCs w:val="21"/>
              </w:rPr>
              <w:t>各農家は、離農が進む中でも、本町の農地を守り、米づくりに取り組んでおられ、引き続き営農していただけるためにも、支援が必要と考え、次の２点について伺う。</w:t>
            </w:r>
          </w:p>
          <w:p w:rsidR="00B92B44" w:rsidRPr="00115088" w:rsidRDefault="00B92B44" w:rsidP="000F5EED">
            <w:pPr>
              <w:rPr>
                <w:rFonts w:asciiTheme="minorEastAsia" w:hAnsiTheme="minorEastAsia"/>
                <w:sz w:val="21"/>
                <w:szCs w:val="21"/>
              </w:rPr>
            </w:pPr>
          </w:p>
          <w:p w:rsidR="00B92B44" w:rsidRPr="00115088" w:rsidRDefault="00B92B44" w:rsidP="000F5EED">
            <w:pPr>
              <w:rPr>
                <w:rFonts w:asciiTheme="minorEastAsia" w:hAnsiTheme="minorEastAsia"/>
                <w:sz w:val="21"/>
                <w:szCs w:val="21"/>
              </w:rPr>
            </w:pPr>
            <w:r w:rsidRPr="00115088">
              <w:rPr>
                <w:rFonts w:asciiTheme="minorEastAsia" w:hAnsiTheme="minorEastAsia" w:hint="eastAsia"/>
                <w:sz w:val="21"/>
                <w:szCs w:val="21"/>
              </w:rPr>
              <w:t>①物価高騰に対する支援の考えは。</w:t>
            </w:r>
          </w:p>
          <w:p w:rsidR="00B92B44" w:rsidRPr="00115088" w:rsidRDefault="00B92B44" w:rsidP="000F5EED">
            <w:pPr>
              <w:rPr>
                <w:rFonts w:asciiTheme="minorEastAsia" w:hAnsiTheme="minorEastAsia"/>
                <w:sz w:val="21"/>
                <w:szCs w:val="21"/>
              </w:rPr>
            </w:pPr>
            <w:r w:rsidRPr="00115088">
              <w:rPr>
                <w:rFonts w:asciiTheme="minorEastAsia" w:hAnsiTheme="minorEastAsia" w:hint="eastAsia"/>
                <w:sz w:val="21"/>
                <w:szCs w:val="21"/>
              </w:rPr>
              <w:t>②米価下落に対する継続支援の考えは。</w:t>
            </w: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p w:rsidR="00B92B44" w:rsidRPr="00115088" w:rsidRDefault="00B92B44" w:rsidP="00B00282">
            <w:pPr>
              <w:rPr>
                <w:rFonts w:asciiTheme="minorEastAsia" w:hAnsiTheme="minorEastAsia"/>
                <w:sz w:val="21"/>
                <w:szCs w:val="21"/>
              </w:rPr>
            </w:pPr>
          </w:p>
        </w:tc>
        <w:tc>
          <w:tcPr>
            <w:tcW w:w="1560" w:type="dxa"/>
          </w:tcPr>
          <w:p w:rsidR="00B92B44" w:rsidRPr="00115088" w:rsidRDefault="00B92B44">
            <w:pPr>
              <w:rPr>
                <w:sz w:val="21"/>
                <w:szCs w:val="21"/>
              </w:rPr>
            </w:pPr>
            <w:r w:rsidRPr="00115088">
              <w:rPr>
                <w:rFonts w:hint="eastAsia"/>
                <w:sz w:val="21"/>
                <w:szCs w:val="21"/>
              </w:rPr>
              <w:t>産業環境課長</w:t>
            </w:r>
          </w:p>
        </w:tc>
      </w:tr>
      <w:tr w:rsidR="00115088" w:rsidRPr="00115088" w:rsidTr="00B92B44">
        <w:tblPrEx>
          <w:jc w:val="left"/>
        </w:tblPrEx>
        <w:tc>
          <w:tcPr>
            <w:tcW w:w="1838" w:type="dxa"/>
            <w:vMerge w:val="restart"/>
          </w:tcPr>
          <w:p w:rsidR="00B92B44" w:rsidRPr="00115088" w:rsidRDefault="00B92B44" w:rsidP="00573764">
            <w:pPr>
              <w:jc w:val="center"/>
              <w:rPr>
                <w:sz w:val="21"/>
                <w:szCs w:val="21"/>
              </w:rPr>
            </w:pPr>
            <w:r w:rsidRPr="00115088">
              <w:rPr>
                <w:rFonts w:hint="eastAsia"/>
                <w:sz w:val="21"/>
                <w:szCs w:val="21"/>
              </w:rPr>
              <w:lastRenderedPageBreak/>
              <w:t>木　下　茂　樹</w:t>
            </w:r>
          </w:p>
        </w:tc>
        <w:tc>
          <w:tcPr>
            <w:tcW w:w="1985" w:type="dxa"/>
          </w:tcPr>
          <w:p w:rsidR="00B92B44" w:rsidRPr="00115088" w:rsidRDefault="00B92B44" w:rsidP="00573764">
            <w:pPr>
              <w:ind w:left="210" w:hangingChars="100" w:hanging="210"/>
              <w:rPr>
                <w:rFonts w:asciiTheme="minorEastAsia" w:hAnsiTheme="minorEastAsia"/>
                <w:sz w:val="21"/>
                <w:szCs w:val="21"/>
              </w:rPr>
            </w:pPr>
            <w:r w:rsidRPr="00115088">
              <w:rPr>
                <w:rFonts w:asciiTheme="minorEastAsia" w:hAnsiTheme="minorEastAsia" w:hint="eastAsia"/>
                <w:sz w:val="21"/>
                <w:szCs w:val="21"/>
              </w:rPr>
              <w:t>1.</w:t>
            </w:r>
            <w:r w:rsidRPr="00115088">
              <w:rPr>
                <w:rFonts w:asciiTheme="minorEastAsia" w:hAnsiTheme="minorEastAsia"/>
                <w:sz w:val="21"/>
                <w:szCs w:val="21"/>
              </w:rPr>
              <w:t xml:space="preserve"> </w:t>
            </w:r>
            <w:r w:rsidRPr="00115088">
              <w:rPr>
                <w:rFonts w:asciiTheme="minorEastAsia" w:hAnsiTheme="minorEastAsia" w:hint="eastAsia"/>
                <w:sz w:val="21"/>
                <w:szCs w:val="21"/>
              </w:rPr>
              <w:t>人口減少の対応は</w:t>
            </w:r>
          </w:p>
        </w:tc>
        <w:tc>
          <w:tcPr>
            <w:tcW w:w="9213" w:type="dxa"/>
          </w:tcPr>
          <w:p w:rsidR="00B92B44" w:rsidRPr="00115088" w:rsidRDefault="00B92B44" w:rsidP="00C07259">
            <w:pPr>
              <w:ind w:right="284"/>
              <w:rPr>
                <w:rFonts w:asciiTheme="minorEastAsia" w:hAnsiTheme="minorEastAsia"/>
                <w:sz w:val="21"/>
                <w:szCs w:val="21"/>
              </w:rPr>
            </w:pPr>
            <w:r w:rsidRPr="00115088">
              <w:rPr>
                <w:rFonts w:asciiTheme="minorEastAsia" w:hAnsiTheme="minorEastAsia" w:hint="eastAsia"/>
                <w:sz w:val="21"/>
                <w:szCs w:val="21"/>
              </w:rPr>
              <w:t xml:space="preserve">　日本人口の「将来推計人口」(厚生労働省)が,最近特に問題視されています。</w:t>
            </w:r>
          </w:p>
          <w:p w:rsidR="00B92B44" w:rsidRPr="00115088" w:rsidRDefault="00B92B44" w:rsidP="00BE7190">
            <w:pPr>
              <w:ind w:right="36"/>
              <w:rPr>
                <w:rFonts w:asciiTheme="minorEastAsia" w:hAnsiTheme="minorEastAsia"/>
                <w:sz w:val="21"/>
                <w:szCs w:val="21"/>
              </w:rPr>
            </w:pPr>
            <w:r w:rsidRPr="00115088">
              <w:rPr>
                <w:rFonts w:asciiTheme="minorEastAsia" w:hAnsiTheme="minorEastAsia" w:hint="eastAsia"/>
                <w:sz w:val="21"/>
                <w:szCs w:val="21"/>
              </w:rPr>
              <w:t>人口減少は,数年前から生じた問題ではなく,50年前の人口論を読み返すと,当時の年代別構成は釣鐘型から逆三角形型になり,日本社会のいびつが危惧された先見的な論文も見受けられました。</w:t>
            </w:r>
          </w:p>
          <w:p w:rsidR="00B92B44" w:rsidRPr="00115088" w:rsidRDefault="00B92B44" w:rsidP="00BE7190">
            <w:pPr>
              <w:ind w:right="-114"/>
              <w:rPr>
                <w:rFonts w:asciiTheme="minorEastAsia" w:hAnsiTheme="minorEastAsia"/>
                <w:sz w:val="21"/>
                <w:szCs w:val="21"/>
              </w:rPr>
            </w:pPr>
            <w:r w:rsidRPr="00115088">
              <w:rPr>
                <w:rFonts w:asciiTheme="minorEastAsia" w:hAnsiTheme="minorEastAsia" w:hint="eastAsia"/>
                <w:sz w:val="21"/>
                <w:szCs w:val="21"/>
              </w:rPr>
              <w:t>団塊の世代が,結婚の年齢に達した時代でもあるにも関わらず,問題が今から50年前に提起、指摘されてありました。</w:t>
            </w:r>
          </w:p>
          <w:p w:rsidR="00B92B44" w:rsidRPr="00115088" w:rsidRDefault="00B92B44" w:rsidP="00BE7190">
            <w:pPr>
              <w:ind w:right="-114"/>
              <w:rPr>
                <w:rFonts w:asciiTheme="minorEastAsia" w:hAnsiTheme="minorEastAsia"/>
                <w:sz w:val="21"/>
                <w:szCs w:val="21"/>
              </w:rPr>
            </w:pPr>
            <w:r w:rsidRPr="00115088">
              <w:rPr>
                <w:rFonts w:asciiTheme="minorEastAsia" w:hAnsiTheme="minorEastAsia" w:hint="eastAsia"/>
                <w:sz w:val="21"/>
                <w:szCs w:val="21"/>
              </w:rPr>
              <w:t xml:space="preserve">　私は2022年10月に,議員自主研修である市町村議会議員研修(JIAM)で,『人口減少社会における議会の役割』3日間コースを受講しました。</w:t>
            </w:r>
          </w:p>
          <w:p w:rsidR="00B92B44" w:rsidRPr="00115088" w:rsidRDefault="00B92B44" w:rsidP="00BE7190">
            <w:pPr>
              <w:ind w:right="-114"/>
              <w:rPr>
                <w:rFonts w:asciiTheme="minorEastAsia" w:hAnsiTheme="minorEastAsia"/>
                <w:sz w:val="21"/>
                <w:szCs w:val="21"/>
              </w:rPr>
            </w:pPr>
            <w:r w:rsidRPr="00115088">
              <w:rPr>
                <w:rFonts w:asciiTheme="minorEastAsia" w:hAnsiTheme="minorEastAsia" w:hint="eastAsia"/>
                <w:sz w:val="21"/>
                <w:szCs w:val="21"/>
              </w:rPr>
              <w:t>人口動向資料の事前提出資料分析で</w:t>
            </w:r>
            <w:r w:rsidRPr="00115088">
              <w:rPr>
                <w:rFonts w:asciiTheme="minorEastAsia" w:hAnsiTheme="minorEastAsia"/>
                <w:sz w:val="21"/>
                <w:szCs w:val="21"/>
              </w:rPr>
              <w:t>,2040</w:t>
            </w:r>
            <w:r w:rsidRPr="00115088">
              <w:rPr>
                <w:rFonts w:asciiTheme="minorEastAsia" w:hAnsiTheme="minorEastAsia" w:hint="eastAsia"/>
                <w:sz w:val="21"/>
                <w:szCs w:val="21"/>
              </w:rPr>
              <w:t>年</w:t>
            </w:r>
            <w:r w:rsidRPr="00115088">
              <w:rPr>
                <w:rFonts w:asciiTheme="minorEastAsia" w:hAnsiTheme="minorEastAsia"/>
                <w:sz w:val="21"/>
                <w:szCs w:val="21"/>
              </w:rPr>
              <w:t>(</w:t>
            </w:r>
            <w:r w:rsidRPr="00115088">
              <w:rPr>
                <w:rFonts w:asciiTheme="minorEastAsia" w:hAnsiTheme="minorEastAsia" w:hint="eastAsia"/>
                <w:sz w:val="21"/>
                <w:szCs w:val="21"/>
              </w:rPr>
              <w:t>高齢者人口のピーク</w:t>
            </w:r>
            <w:r w:rsidRPr="00115088">
              <w:rPr>
                <w:rFonts w:asciiTheme="minorEastAsia" w:hAnsiTheme="minorEastAsia"/>
                <w:sz w:val="21"/>
                <w:szCs w:val="21"/>
              </w:rPr>
              <w:t>)</w:t>
            </w:r>
            <w:r w:rsidRPr="00115088">
              <w:rPr>
                <w:rFonts w:asciiTheme="minorEastAsia" w:hAnsiTheme="minorEastAsia" w:hint="eastAsia"/>
                <w:sz w:val="21"/>
                <w:szCs w:val="21"/>
              </w:rPr>
              <w:t>の本町人口推計総数は</w:t>
            </w:r>
            <w:r w:rsidRPr="00115088">
              <w:rPr>
                <w:rFonts w:asciiTheme="minorEastAsia" w:hAnsiTheme="minorEastAsia"/>
                <w:sz w:val="21"/>
                <w:szCs w:val="21"/>
              </w:rPr>
              <w:t>5,059</w:t>
            </w:r>
            <w:r w:rsidRPr="00115088">
              <w:rPr>
                <w:rFonts w:asciiTheme="minorEastAsia" w:hAnsiTheme="minorEastAsia" w:hint="eastAsia"/>
                <w:sz w:val="21"/>
                <w:szCs w:val="21"/>
              </w:rPr>
              <w:t>人と見込まれ</w:t>
            </w:r>
            <w:r w:rsidRPr="00115088">
              <w:rPr>
                <w:rFonts w:asciiTheme="minorEastAsia" w:hAnsiTheme="minorEastAsia"/>
                <w:sz w:val="21"/>
                <w:szCs w:val="21"/>
              </w:rPr>
              <w:t>,14</w:t>
            </w:r>
            <w:r w:rsidRPr="00115088">
              <w:rPr>
                <w:rFonts w:asciiTheme="minorEastAsia" w:hAnsiTheme="minorEastAsia" w:hint="eastAsia"/>
                <w:sz w:val="21"/>
                <w:szCs w:val="21"/>
              </w:rPr>
              <w:t>歳未満は</w:t>
            </w:r>
            <w:r w:rsidRPr="00115088">
              <w:rPr>
                <w:rFonts w:asciiTheme="minorEastAsia" w:hAnsiTheme="minorEastAsia"/>
                <w:sz w:val="21"/>
                <w:szCs w:val="21"/>
              </w:rPr>
              <w:t>610</w:t>
            </w:r>
            <w:r w:rsidRPr="00115088">
              <w:rPr>
                <w:rFonts w:asciiTheme="minorEastAsia" w:hAnsiTheme="minorEastAsia" w:hint="eastAsia"/>
                <w:sz w:val="21"/>
                <w:szCs w:val="21"/>
              </w:rPr>
              <w:t>人・比率</w:t>
            </w:r>
            <w:r w:rsidRPr="00115088">
              <w:rPr>
                <w:rFonts w:asciiTheme="minorEastAsia" w:hAnsiTheme="minorEastAsia"/>
                <w:sz w:val="21"/>
                <w:szCs w:val="21"/>
              </w:rPr>
              <w:t>12.1%</w:t>
            </w:r>
            <w:r w:rsidRPr="00115088">
              <w:rPr>
                <w:rFonts w:asciiTheme="minorEastAsia" w:hAnsiTheme="minorEastAsia" w:hint="eastAsia"/>
                <w:sz w:val="21"/>
                <w:szCs w:val="21"/>
              </w:rPr>
              <w:t>、生産年齢</w:t>
            </w:r>
            <w:r w:rsidRPr="00115088">
              <w:rPr>
                <w:rFonts w:asciiTheme="minorEastAsia" w:hAnsiTheme="minorEastAsia"/>
                <w:sz w:val="21"/>
                <w:szCs w:val="21"/>
              </w:rPr>
              <w:t>(15</w:t>
            </w:r>
            <w:r w:rsidRPr="00115088">
              <w:rPr>
                <w:rFonts w:asciiTheme="minorEastAsia" w:hAnsiTheme="minorEastAsia" w:hint="eastAsia"/>
                <w:sz w:val="21"/>
                <w:szCs w:val="21"/>
              </w:rPr>
              <w:t>〜</w:t>
            </w:r>
            <w:r w:rsidRPr="00115088">
              <w:rPr>
                <w:rFonts w:asciiTheme="minorEastAsia" w:hAnsiTheme="minorEastAsia"/>
                <w:sz w:val="21"/>
                <w:szCs w:val="21"/>
              </w:rPr>
              <w:t>64</w:t>
            </w:r>
            <w:r w:rsidRPr="00115088">
              <w:rPr>
                <w:rFonts w:asciiTheme="minorEastAsia" w:hAnsiTheme="minorEastAsia" w:hint="eastAsia"/>
                <w:sz w:val="21"/>
                <w:szCs w:val="21"/>
              </w:rPr>
              <w:t>歳</w:t>
            </w:r>
            <w:r w:rsidRPr="00115088">
              <w:rPr>
                <w:rFonts w:asciiTheme="minorEastAsia" w:hAnsiTheme="minorEastAsia"/>
                <w:sz w:val="21"/>
                <w:szCs w:val="21"/>
              </w:rPr>
              <w:t>)</w:t>
            </w:r>
            <w:r w:rsidRPr="00115088">
              <w:rPr>
                <w:rFonts w:asciiTheme="minorEastAsia" w:hAnsiTheme="minorEastAsia" w:hint="eastAsia"/>
                <w:sz w:val="21"/>
                <w:szCs w:val="21"/>
              </w:rPr>
              <w:t>は</w:t>
            </w:r>
            <w:r w:rsidRPr="00115088">
              <w:rPr>
                <w:rFonts w:asciiTheme="minorEastAsia" w:hAnsiTheme="minorEastAsia"/>
                <w:sz w:val="21"/>
                <w:szCs w:val="21"/>
              </w:rPr>
              <w:t>2,372</w:t>
            </w:r>
            <w:r w:rsidRPr="00115088">
              <w:rPr>
                <w:rFonts w:asciiTheme="minorEastAsia" w:hAnsiTheme="minorEastAsia" w:hint="eastAsia"/>
                <w:sz w:val="21"/>
                <w:szCs w:val="21"/>
              </w:rPr>
              <w:t>人で比率</w:t>
            </w:r>
            <w:r w:rsidRPr="00115088">
              <w:rPr>
                <w:rFonts w:asciiTheme="minorEastAsia" w:hAnsiTheme="minorEastAsia"/>
                <w:sz w:val="21"/>
                <w:szCs w:val="21"/>
              </w:rPr>
              <w:t>46.9%</w:t>
            </w:r>
            <w:r w:rsidRPr="00115088">
              <w:rPr>
                <w:rFonts w:asciiTheme="minorEastAsia" w:hAnsiTheme="minorEastAsia" w:hint="eastAsia"/>
                <w:sz w:val="21"/>
                <w:szCs w:val="21"/>
              </w:rPr>
              <w:t>、</w:t>
            </w:r>
            <w:r w:rsidRPr="00115088">
              <w:rPr>
                <w:rFonts w:asciiTheme="minorEastAsia" w:hAnsiTheme="minorEastAsia"/>
                <w:sz w:val="21"/>
                <w:szCs w:val="21"/>
              </w:rPr>
              <w:t>65</w:t>
            </w:r>
            <w:r w:rsidRPr="00115088">
              <w:rPr>
                <w:rFonts w:asciiTheme="minorEastAsia" w:hAnsiTheme="minorEastAsia" w:hint="eastAsia"/>
                <w:sz w:val="21"/>
                <w:szCs w:val="21"/>
              </w:rPr>
              <w:t>歳以上は</w:t>
            </w:r>
            <w:r w:rsidRPr="00115088">
              <w:rPr>
                <w:rFonts w:asciiTheme="minorEastAsia" w:hAnsiTheme="minorEastAsia"/>
                <w:sz w:val="21"/>
                <w:szCs w:val="21"/>
              </w:rPr>
              <w:t>2,077</w:t>
            </w:r>
            <w:r w:rsidRPr="00115088">
              <w:rPr>
                <w:rFonts w:asciiTheme="minorEastAsia" w:hAnsiTheme="minorEastAsia" w:hint="eastAsia"/>
                <w:sz w:val="21"/>
                <w:szCs w:val="21"/>
              </w:rPr>
              <w:t>人で高齢化率は</w:t>
            </w:r>
            <w:r w:rsidRPr="00115088">
              <w:rPr>
                <w:rFonts w:asciiTheme="minorEastAsia" w:hAnsiTheme="minorEastAsia"/>
                <w:sz w:val="21"/>
                <w:szCs w:val="21"/>
              </w:rPr>
              <w:t>41.1%</w:t>
            </w:r>
            <w:r w:rsidRPr="00115088">
              <w:rPr>
                <w:rFonts w:asciiTheme="minorEastAsia" w:hAnsiTheme="minorEastAsia" w:hint="eastAsia"/>
                <w:sz w:val="21"/>
                <w:szCs w:val="21"/>
              </w:rPr>
              <w:t>となっていました。</w:t>
            </w:r>
          </w:p>
          <w:p w:rsidR="00B92B44" w:rsidRPr="00115088" w:rsidRDefault="00B92B44" w:rsidP="00BE7190">
            <w:pPr>
              <w:ind w:right="36"/>
              <w:rPr>
                <w:rFonts w:asciiTheme="minorEastAsia" w:hAnsiTheme="minorEastAsia"/>
                <w:sz w:val="21"/>
                <w:szCs w:val="21"/>
              </w:rPr>
            </w:pPr>
            <w:r w:rsidRPr="00115088">
              <w:rPr>
                <w:rFonts w:asciiTheme="minorEastAsia" w:hAnsiTheme="minorEastAsia" w:hint="eastAsia"/>
                <w:sz w:val="21"/>
                <w:szCs w:val="21"/>
              </w:rPr>
              <w:t>研修参加者の市町村では,人口55%超の減少も多々あり,行政の体を成さず議員の深刻度は多様で,予想していた以上のショックを受けられたようでした。</w:t>
            </w:r>
          </w:p>
          <w:p w:rsidR="00B92B44" w:rsidRPr="00115088" w:rsidRDefault="00B92B44" w:rsidP="00BE7190">
            <w:pPr>
              <w:rPr>
                <w:rFonts w:asciiTheme="minorEastAsia" w:hAnsiTheme="minorEastAsia"/>
                <w:sz w:val="21"/>
                <w:szCs w:val="21"/>
              </w:rPr>
            </w:pPr>
            <w:r w:rsidRPr="00115088">
              <w:rPr>
                <w:rFonts w:asciiTheme="minorEastAsia" w:hAnsiTheme="minorEastAsia" w:hint="eastAsia"/>
                <w:sz w:val="21"/>
                <w:szCs w:val="21"/>
              </w:rPr>
              <w:t>本町は</w:t>
            </w:r>
            <w:r w:rsidRPr="00115088">
              <w:rPr>
                <w:rFonts w:asciiTheme="minorEastAsia" w:hAnsiTheme="minorEastAsia"/>
                <w:sz w:val="21"/>
                <w:szCs w:val="21"/>
              </w:rPr>
              <w:t>26.5%</w:t>
            </w:r>
            <w:r w:rsidRPr="00115088">
              <w:rPr>
                <w:rFonts w:asciiTheme="minorEastAsia" w:hAnsiTheme="minorEastAsia" w:hint="eastAsia"/>
                <w:sz w:val="21"/>
                <w:szCs w:val="21"/>
              </w:rPr>
              <w:t>の減少見込みでしたが</w:t>
            </w:r>
            <w:r w:rsidRPr="00115088">
              <w:rPr>
                <w:rFonts w:asciiTheme="minorEastAsia" w:hAnsiTheme="minorEastAsia"/>
                <w:sz w:val="21"/>
                <w:szCs w:val="21"/>
              </w:rPr>
              <w:t>,2018</w:t>
            </w:r>
            <w:r w:rsidRPr="00115088">
              <w:rPr>
                <w:rFonts w:asciiTheme="minorEastAsia" w:hAnsiTheme="minorEastAsia" w:hint="eastAsia"/>
                <w:sz w:val="21"/>
                <w:szCs w:val="21"/>
              </w:rPr>
              <w:t>年国立社会保障・人口問題研究所の「日本の地域別将来推計人口」での本町は</w:t>
            </w:r>
            <w:r w:rsidRPr="00115088">
              <w:rPr>
                <w:rFonts w:asciiTheme="minorEastAsia" w:hAnsiTheme="minorEastAsia"/>
                <w:sz w:val="21"/>
                <w:szCs w:val="21"/>
              </w:rPr>
              <w:t>,30</w:t>
            </w:r>
            <w:r w:rsidRPr="00115088">
              <w:rPr>
                <w:rFonts w:asciiTheme="minorEastAsia" w:hAnsiTheme="minorEastAsia" w:hint="eastAsia"/>
                <w:sz w:val="21"/>
                <w:szCs w:val="21"/>
              </w:rPr>
              <w:t>〜</w:t>
            </w:r>
            <w:r w:rsidRPr="00115088">
              <w:rPr>
                <w:rFonts w:asciiTheme="minorEastAsia" w:hAnsiTheme="minorEastAsia"/>
                <w:sz w:val="21"/>
                <w:szCs w:val="21"/>
              </w:rPr>
              <w:t>40%</w:t>
            </w:r>
            <w:r w:rsidRPr="00115088">
              <w:rPr>
                <w:rFonts w:asciiTheme="minorEastAsia" w:hAnsiTheme="minorEastAsia" w:hint="eastAsia"/>
                <w:sz w:val="21"/>
                <w:szCs w:val="21"/>
              </w:rPr>
              <w:t>の減少となっていました。</w:t>
            </w:r>
          </w:p>
          <w:p w:rsidR="00B92B44" w:rsidRPr="00115088" w:rsidRDefault="00B92B44" w:rsidP="00BE7190">
            <w:pPr>
              <w:ind w:right="36"/>
              <w:rPr>
                <w:rFonts w:asciiTheme="minorEastAsia" w:hAnsiTheme="minorEastAsia"/>
                <w:sz w:val="21"/>
                <w:szCs w:val="21"/>
              </w:rPr>
            </w:pPr>
            <w:r w:rsidRPr="00115088">
              <w:rPr>
                <w:rFonts w:asciiTheme="minorEastAsia" w:hAnsiTheme="minorEastAsia" w:hint="eastAsia"/>
                <w:sz w:val="21"/>
                <w:szCs w:val="21"/>
              </w:rPr>
              <w:t>研修を通じて問題となったのが,単に人口減少に伴い議員定数を削減するだけでなく,人口減少が故の心豊かな人生のため,多用な幅広い意見・要望と専門性ある議員が求められるとの事でした。</w:t>
            </w:r>
          </w:p>
          <w:p w:rsidR="00B92B44" w:rsidRPr="00115088" w:rsidRDefault="00B92B44" w:rsidP="00BE7190">
            <w:pPr>
              <w:ind w:right="-114"/>
              <w:rPr>
                <w:rFonts w:asciiTheme="minorEastAsia" w:hAnsiTheme="minorEastAsia"/>
                <w:sz w:val="21"/>
                <w:szCs w:val="21"/>
              </w:rPr>
            </w:pPr>
            <w:r w:rsidRPr="00115088">
              <w:rPr>
                <w:rFonts w:asciiTheme="minorEastAsia" w:hAnsiTheme="minorEastAsia" w:hint="eastAsia"/>
                <w:sz w:val="21"/>
                <w:szCs w:val="21"/>
              </w:rPr>
              <w:t>バランスのとれた地場産業の育成と起業者プログラムの必要性、高所得者在住者の誘導、満足感の高い生活への環境整備など,恵まれた自然環境の中で楽しむライフワークを目指す長期的な施策サポートを,行政が提供するシステム構築を目指すべきではないかが結論でした。</w:t>
            </w:r>
          </w:p>
          <w:p w:rsidR="00B92B44" w:rsidRPr="00115088" w:rsidRDefault="00B92B44" w:rsidP="00C07259">
            <w:pPr>
              <w:ind w:right="284"/>
              <w:rPr>
                <w:rFonts w:asciiTheme="minorEastAsia" w:hAnsiTheme="minorEastAsia"/>
                <w:sz w:val="21"/>
                <w:szCs w:val="21"/>
              </w:rPr>
            </w:pPr>
            <w:r w:rsidRPr="00115088">
              <w:rPr>
                <w:rFonts w:asciiTheme="minorEastAsia" w:hAnsiTheme="minorEastAsia" w:hint="eastAsia"/>
                <w:sz w:val="21"/>
                <w:szCs w:val="21"/>
              </w:rPr>
              <w:t xml:space="preserve">　講師が予想される指摘事項として,以下の問題点が提起されていました。</w:t>
            </w:r>
          </w:p>
          <w:p w:rsidR="00B92B44" w:rsidRPr="00115088" w:rsidRDefault="00B92B44" w:rsidP="00BE7190">
            <w:pPr>
              <w:rPr>
                <w:rFonts w:asciiTheme="minorEastAsia" w:hAnsiTheme="minorEastAsia"/>
                <w:sz w:val="21"/>
                <w:szCs w:val="21"/>
              </w:rPr>
            </w:pPr>
            <w:r w:rsidRPr="00115088">
              <w:rPr>
                <w:rFonts w:asciiTheme="minorEastAsia" w:hAnsiTheme="minorEastAsia" w:hint="eastAsia"/>
                <w:sz w:val="21"/>
                <w:szCs w:val="21"/>
              </w:rPr>
              <w:t>歳入の減少となる事から,喫緊の課題と長期的施策が求められるが,住民生活の低下を効率化で補う手法が必要であり,現在は無償又は少額の住民サービスであっても,有償化と増額負担も生じる。</w:t>
            </w:r>
          </w:p>
          <w:p w:rsidR="00B92B44" w:rsidRPr="00115088" w:rsidRDefault="00B92B44" w:rsidP="00BE7190">
            <w:pPr>
              <w:ind w:right="36"/>
              <w:rPr>
                <w:rFonts w:asciiTheme="minorEastAsia" w:hAnsiTheme="minorEastAsia"/>
                <w:sz w:val="21"/>
                <w:szCs w:val="21"/>
              </w:rPr>
            </w:pPr>
            <w:r w:rsidRPr="00115088">
              <w:rPr>
                <w:rFonts w:asciiTheme="minorEastAsia" w:hAnsiTheme="minorEastAsia" w:hint="eastAsia"/>
                <w:sz w:val="21"/>
                <w:szCs w:val="21"/>
              </w:rPr>
              <w:t>また、行政サービスも職員の削減から,1職員が複数職兼務の対応を要する事から,民間手法の採用や事務の外部委託も考えられる。</w:t>
            </w:r>
          </w:p>
          <w:p w:rsidR="00B92B44" w:rsidRPr="00115088" w:rsidRDefault="00B92B44" w:rsidP="00BE7190">
            <w:pPr>
              <w:rPr>
                <w:rFonts w:asciiTheme="minorEastAsia" w:hAnsiTheme="minorEastAsia"/>
                <w:sz w:val="21"/>
                <w:szCs w:val="21"/>
              </w:rPr>
            </w:pPr>
            <w:r w:rsidRPr="00115088">
              <w:rPr>
                <w:rFonts w:asciiTheme="minorEastAsia" w:hAnsiTheme="minorEastAsia" w:hint="eastAsia"/>
                <w:sz w:val="21"/>
                <w:szCs w:val="21"/>
              </w:rPr>
              <w:t xml:space="preserve">　自治会、町内会活動では,維持困難(伝統・文化の消滅)、防災・防犯の維持困難、空家・所有者不明地の増大、墓地の放棄、寺社の維持困難,インフラ事業(上・下水道、道路など)の維持困窮、公共交通体系の整備など多岐にわたると見込まれる。</w:t>
            </w:r>
          </w:p>
          <w:p w:rsidR="00B92B44" w:rsidRPr="00115088" w:rsidRDefault="00B92B44" w:rsidP="00BE7190">
            <w:pPr>
              <w:ind w:rightChars="-57" w:right="-114"/>
              <w:rPr>
                <w:rFonts w:asciiTheme="minorEastAsia" w:hAnsiTheme="minorEastAsia"/>
                <w:sz w:val="21"/>
                <w:szCs w:val="21"/>
              </w:rPr>
            </w:pPr>
            <w:r w:rsidRPr="00115088">
              <w:rPr>
                <w:rFonts w:asciiTheme="minorEastAsia" w:hAnsiTheme="minorEastAsia" w:hint="eastAsia"/>
                <w:sz w:val="21"/>
                <w:szCs w:val="21"/>
              </w:rPr>
              <w:t xml:space="preserve">　歳入では,生産年齢者減少から所得税減、中小規模の事業者が利便性の高い地域への移転、農林業の空洞化から農業地の耕作放棄・山林境界不明からの育林放棄、住宅の相続放棄、継承放棄の増大からの長期空家と老朽で,一層の税の滞納増加が見込まれる。</w:t>
            </w:r>
          </w:p>
          <w:p w:rsidR="00B92B44" w:rsidRPr="00115088" w:rsidRDefault="00B92B44" w:rsidP="00C07259">
            <w:pPr>
              <w:ind w:right="284"/>
              <w:rPr>
                <w:rFonts w:asciiTheme="minorEastAsia" w:hAnsiTheme="minorEastAsia"/>
                <w:sz w:val="21"/>
                <w:szCs w:val="21"/>
              </w:rPr>
            </w:pPr>
            <w:r w:rsidRPr="00115088">
              <w:rPr>
                <w:rFonts w:asciiTheme="minorEastAsia" w:hAnsiTheme="minorEastAsia" w:hint="eastAsia"/>
                <w:sz w:val="21"/>
                <w:szCs w:val="21"/>
              </w:rPr>
              <w:t>納税者数の減少が主となるため,納税者の育成である起業者プログラムが必要となる。</w:t>
            </w:r>
          </w:p>
          <w:p w:rsidR="00B92B44" w:rsidRPr="00115088" w:rsidRDefault="00B92B44" w:rsidP="00BE7190">
            <w:pPr>
              <w:ind w:right="-114"/>
              <w:rPr>
                <w:rFonts w:asciiTheme="minorEastAsia" w:hAnsiTheme="minorEastAsia"/>
                <w:sz w:val="21"/>
                <w:szCs w:val="21"/>
              </w:rPr>
            </w:pPr>
            <w:r w:rsidRPr="00115088">
              <w:rPr>
                <w:rFonts w:asciiTheme="minorEastAsia" w:hAnsiTheme="minorEastAsia" w:hint="eastAsia"/>
                <w:sz w:val="21"/>
                <w:szCs w:val="21"/>
              </w:rPr>
              <w:t xml:space="preserve">　歳出では,歳入減が伴う事から歳出の選別削減を要する状況で,インフラ整備のコストアップもある。</w:t>
            </w:r>
          </w:p>
          <w:p w:rsidR="00B92B44" w:rsidRPr="00115088" w:rsidRDefault="00B92B44" w:rsidP="00BE7190">
            <w:pPr>
              <w:ind w:right="-114"/>
              <w:rPr>
                <w:rFonts w:asciiTheme="minorEastAsia" w:hAnsiTheme="minorEastAsia"/>
                <w:sz w:val="21"/>
                <w:szCs w:val="21"/>
              </w:rPr>
            </w:pPr>
            <w:r w:rsidRPr="00115088">
              <w:rPr>
                <w:rFonts w:asciiTheme="minorEastAsia" w:hAnsiTheme="minorEastAsia" w:hint="eastAsia"/>
                <w:sz w:val="21"/>
                <w:szCs w:val="21"/>
              </w:rPr>
              <w:t>医療、福祉・高齢化対策費の増大と困窮生活への負担増、生活不自由化が増大していく事から,サービス提供遠隔地への平等な住民福祉サービスの確保に,スマートタウン構想の再考などもあげられる。</w:t>
            </w:r>
          </w:p>
          <w:p w:rsidR="00B92B44" w:rsidRPr="00115088" w:rsidRDefault="00B92B44" w:rsidP="00BE7190">
            <w:pPr>
              <w:ind w:right="36"/>
              <w:rPr>
                <w:rFonts w:asciiTheme="minorEastAsia" w:hAnsiTheme="minorEastAsia"/>
                <w:sz w:val="21"/>
                <w:szCs w:val="21"/>
              </w:rPr>
            </w:pPr>
            <w:r w:rsidRPr="00115088">
              <w:rPr>
                <w:rFonts w:asciiTheme="minorEastAsia" w:hAnsiTheme="minorEastAsia" w:hint="eastAsia"/>
                <w:sz w:val="21"/>
                <w:szCs w:val="21"/>
              </w:rPr>
              <w:lastRenderedPageBreak/>
              <w:t>また、広域行政組織(特に廃棄物、消防、森林など)の費用負担見直し、維持再考も求められる。(定額補助金、維持管理費など)</w:t>
            </w:r>
          </w:p>
          <w:p w:rsidR="00B92B44" w:rsidRPr="00115088" w:rsidRDefault="00B92B44" w:rsidP="00C07259">
            <w:pPr>
              <w:ind w:right="284"/>
              <w:rPr>
                <w:rFonts w:asciiTheme="minorEastAsia" w:hAnsiTheme="minorEastAsia"/>
                <w:sz w:val="21"/>
                <w:szCs w:val="21"/>
              </w:rPr>
            </w:pPr>
            <w:r w:rsidRPr="00115088">
              <w:rPr>
                <w:rFonts w:asciiTheme="minorEastAsia" w:hAnsiTheme="minorEastAsia" w:hint="eastAsia"/>
                <w:sz w:val="21"/>
                <w:szCs w:val="21"/>
              </w:rPr>
              <w:t>14歳未満人口の減少は,教育の効率化、小・中学校一体化も求められる。</w:t>
            </w:r>
          </w:p>
          <w:p w:rsidR="00B92B44" w:rsidRPr="00115088" w:rsidRDefault="00B92B44" w:rsidP="00BE7190">
            <w:pPr>
              <w:ind w:right="36"/>
              <w:rPr>
                <w:rFonts w:asciiTheme="minorEastAsia" w:hAnsiTheme="minorEastAsia"/>
                <w:sz w:val="21"/>
                <w:szCs w:val="21"/>
              </w:rPr>
            </w:pPr>
            <w:r w:rsidRPr="00115088">
              <w:rPr>
                <w:rFonts w:asciiTheme="minorEastAsia" w:hAnsiTheme="minorEastAsia" w:hint="eastAsia"/>
                <w:sz w:val="21"/>
                <w:szCs w:val="21"/>
              </w:rPr>
              <w:t xml:space="preserve">　上記以外の想定外と,以降の急激な人口動態も生じるため,対応可能な行政組織構築が求められるとの事であった。</w:t>
            </w:r>
          </w:p>
          <w:p w:rsidR="00B92B44" w:rsidRPr="00115088" w:rsidRDefault="00B92B44" w:rsidP="00BE7190">
            <w:pPr>
              <w:ind w:right="36"/>
              <w:rPr>
                <w:rFonts w:asciiTheme="minorEastAsia" w:hAnsiTheme="minorEastAsia"/>
                <w:sz w:val="21"/>
                <w:szCs w:val="21"/>
              </w:rPr>
            </w:pPr>
            <w:r w:rsidRPr="00115088">
              <w:rPr>
                <w:rFonts w:asciiTheme="minorEastAsia" w:hAnsiTheme="minorEastAsia" w:hint="eastAsia"/>
                <w:sz w:val="21"/>
                <w:szCs w:val="21"/>
              </w:rPr>
              <w:t xml:space="preserve">　講師の最後の解説に「この場にいる半数以上は,議員として居られないでしょうが,住民から18年前の議員は予想していなかったのか。議員は10・20年先も見越していなければなりませんよ」が象徴でした。</w:t>
            </w:r>
          </w:p>
          <w:p w:rsidR="00B92B44" w:rsidRPr="00115088" w:rsidRDefault="00B92B44" w:rsidP="00C07259">
            <w:pPr>
              <w:ind w:right="284"/>
              <w:rPr>
                <w:rFonts w:asciiTheme="minorEastAsia" w:hAnsiTheme="minorEastAsia"/>
                <w:sz w:val="21"/>
                <w:szCs w:val="21"/>
              </w:rPr>
            </w:pPr>
            <w:r w:rsidRPr="00115088">
              <w:rPr>
                <w:rFonts w:asciiTheme="minorEastAsia" w:hAnsiTheme="minorEastAsia" w:hint="eastAsia"/>
                <w:sz w:val="21"/>
                <w:szCs w:val="21"/>
              </w:rPr>
              <w:t xml:space="preserve">　故に,以下について,詳細な回答を求めます。</w:t>
            </w:r>
          </w:p>
          <w:p w:rsidR="00B92B44" w:rsidRPr="00115088" w:rsidRDefault="00B92B44" w:rsidP="00C07259">
            <w:pPr>
              <w:ind w:right="284"/>
              <w:rPr>
                <w:rFonts w:asciiTheme="minorEastAsia" w:hAnsiTheme="minorEastAsia"/>
                <w:sz w:val="21"/>
                <w:szCs w:val="21"/>
              </w:rPr>
            </w:pPr>
          </w:p>
          <w:p w:rsidR="00B92B44" w:rsidRPr="00115088" w:rsidRDefault="00B92B44" w:rsidP="00C07259">
            <w:pPr>
              <w:ind w:right="284"/>
              <w:rPr>
                <w:rFonts w:asciiTheme="minorEastAsia" w:hAnsiTheme="minorEastAsia"/>
                <w:sz w:val="21"/>
                <w:szCs w:val="21"/>
              </w:rPr>
            </w:pPr>
            <w:r w:rsidRPr="00115088">
              <w:rPr>
                <w:rFonts w:asciiTheme="minorEastAsia" w:hAnsiTheme="minorEastAsia" w:hint="eastAsia"/>
                <w:sz w:val="21"/>
                <w:szCs w:val="21"/>
              </w:rPr>
              <w:t>(1)人口推計の把握状況は。</w:t>
            </w:r>
          </w:p>
          <w:p w:rsidR="00B92B44" w:rsidRPr="00115088" w:rsidRDefault="00B92B44" w:rsidP="00C07259">
            <w:pPr>
              <w:ind w:right="284"/>
              <w:rPr>
                <w:rFonts w:asciiTheme="minorEastAsia" w:hAnsiTheme="minorEastAsia"/>
                <w:sz w:val="21"/>
                <w:szCs w:val="21"/>
              </w:rPr>
            </w:pPr>
            <w:r w:rsidRPr="00115088">
              <w:rPr>
                <w:rFonts w:asciiTheme="minorEastAsia" w:hAnsiTheme="minorEastAsia" w:hint="eastAsia"/>
                <w:sz w:val="21"/>
                <w:szCs w:val="21"/>
              </w:rPr>
              <w:t xml:space="preserve">(2)地場事業者育成施策(起業者の町内復帰)は。　</w:t>
            </w:r>
          </w:p>
          <w:p w:rsidR="00B92B44" w:rsidRPr="00115088" w:rsidRDefault="00B92B44" w:rsidP="00C07259">
            <w:pPr>
              <w:ind w:right="284"/>
              <w:rPr>
                <w:rFonts w:asciiTheme="minorEastAsia" w:hAnsiTheme="minorEastAsia"/>
                <w:sz w:val="21"/>
                <w:szCs w:val="21"/>
              </w:rPr>
            </w:pPr>
            <w:r w:rsidRPr="00115088">
              <w:rPr>
                <w:rFonts w:asciiTheme="minorEastAsia" w:hAnsiTheme="minorEastAsia"/>
                <w:sz w:val="21"/>
                <w:szCs w:val="21"/>
              </w:rPr>
              <w:t>(3)</w:t>
            </w:r>
            <w:r w:rsidRPr="00115088">
              <w:rPr>
                <w:rFonts w:asciiTheme="minorEastAsia" w:hAnsiTheme="minorEastAsia" w:hint="eastAsia"/>
                <w:sz w:val="21"/>
                <w:szCs w:val="21"/>
              </w:rPr>
              <w:t>生産年齢</w:t>
            </w:r>
            <w:r w:rsidRPr="00115088">
              <w:rPr>
                <w:rFonts w:asciiTheme="minorEastAsia" w:hAnsiTheme="minorEastAsia"/>
                <w:sz w:val="21"/>
                <w:szCs w:val="21"/>
              </w:rPr>
              <w:t>(15</w:t>
            </w:r>
            <w:r w:rsidRPr="00115088">
              <w:rPr>
                <w:rFonts w:asciiTheme="minorEastAsia" w:hAnsiTheme="minorEastAsia" w:hint="eastAsia"/>
                <w:sz w:val="21"/>
                <w:szCs w:val="21"/>
              </w:rPr>
              <w:t>〜</w:t>
            </w:r>
            <w:r w:rsidRPr="00115088">
              <w:rPr>
                <w:rFonts w:asciiTheme="minorEastAsia" w:hAnsiTheme="minorEastAsia"/>
                <w:sz w:val="21"/>
                <w:szCs w:val="21"/>
              </w:rPr>
              <w:t>64</w:t>
            </w:r>
            <w:r w:rsidRPr="00115088">
              <w:rPr>
                <w:rFonts w:asciiTheme="minorEastAsia" w:hAnsiTheme="minorEastAsia" w:hint="eastAsia"/>
                <w:sz w:val="21"/>
                <w:szCs w:val="21"/>
              </w:rPr>
              <w:t>歳</w:t>
            </w:r>
            <w:r w:rsidRPr="00115088">
              <w:rPr>
                <w:rFonts w:asciiTheme="minorEastAsia" w:hAnsiTheme="minorEastAsia"/>
                <w:sz w:val="21"/>
                <w:szCs w:val="21"/>
              </w:rPr>
              <w:t>)</w:t>
            </w:r>
            <w:r w:rsidRPr="00115088">
              <w:rPr>
                <w:rFonts w:asciiTheme="minorEastAsia" w:hAnsiTheme="minorEastAsia" w:hint="eastAsia"/>
                <w:sz w:val="21"/>
                <w:szCs w:val="21"/>
              </w:rPr>
              <w:t xml:space="preserve">在住者増加対策は。　　　　　　　　　　　　　　　　　　　　　　　　　　　　　　　　　　　　</w:t>
            </w:r>
          </w:p>
          <w:p w:rsidR="00B92B44" w:rsidRPr="00115088" w:rsidRDefault="00B92B44" w:rsidP="00C07259">
            <w:pPr>
              <w:ind w:right="284"/>
              <w:rPr>
                <w:rFonts w:asciiTheme="minorEastAsia" w:hAnsiTheme="minorEastAsia"/>
                <w:sz w:val="21"/>
                <w:szCs w:val="21"/>
              </w:rPr>
            </w:pPr>
            <w:r w:rsidRPr="00115088">
              <w:rPr>
                <w:rFonts w:asciiTheme="minorEastAsia" w:hAnsiTheme="minorEastAsia" w:hint="eastAsia"/>
                <w:sz w:val="21"/>
                <w:szCs w:val="21"/>
              </w:rPr>
              <w:t>(4)小・中学校の一貫校構想は。</w:t>
            </w:r>
          </w:p>
          <w:p w:rsidR="00B92B44" w:rsidRPr="00115088" w:rsidRDefault="00B92B44" w:rsidP="00573764">
            <w:pPr>
              <w:ind w:right="284"/>
              <w:rPr>
                <w:rFonts w:asciiTheme="minorEastAsia" w:hAnsiTheme="minorEastAsia"/>
                <w:sz w:val="21"/>
                <w:szCs w:val="21"/>
              </w:rPr>
            </w:pPr>
          </w:p>
          <w:p w:rsidR="00B92B44" w:rsidRPr="00115088" w:rsidRDefault="00B92B44" w:rsidP="00573764">
            <w:pPr>
              <w:ind w:right="284"/>
              <w:rPr>
                <w:rFonts w:asciiTheme="minorEastAsia" w:hAnsiTheme="minorEastAsia"/>
                <w:sz w:val="21"/>
                <w:szCs w:val="21"/>
              </w:rPr>
            </w:pPr>
          </w:p>
          <w:p w:rsidR="00B92B44" w:rsidRPr="00115088" w:rsidRDefault="00B92B44" w:rsidP="00573764">
            <w:pPr>
              <w:ind w:right="284"/>
              <w:rPr>
                <w:rFonts w:asciiTheme="minorEastAsia" w:hAnsiTheme="minorEastAsia"/>
                <w:sz w:val="21"/>
                <w:szCs w:val="21"/>
              </w:rPr>
            </w:pPr>
          </w:p>
          <w:p w:rsidR="00B92B44" w:rsidRPr="00115088" w:rsidRDefault="00B92B44" w:rsidP="00573764">
            <w:pPr>
              <w:ind w:right="284"/>
              <w:rPr>
                <w:rFonts w:asciiTheme="minorEastAsia" w:hAnsiTheme="minorEastAsia"/>
                <w:sz w:val="21"/>
                <w:szCs w:val="21"/>
              </w:rPr>
            </w:pPr>
          </w:p>
          <w:p w:rsidR="00B92B44" w:rsidRPr="00115088" w:rsidRDefault="00B92B44" w:rsidP="00573764">
            <w:pPr>
              <w:ind w:right="284"/>
              <w:rPr>
                <w:rFonts w:asciiTheme="minorEastAsia" w:hAnsiTheme="minorEastAsia"/>
                <w:sz w:val="21"/>
                <w:szCs w:val="21"/>
              </w:rPr>
            </w:pPr>
          </w:p>
          <w:p w:rsidR="00B92B44" w:rsidRPr="00115088" w:rsidRDefault="00B92B44" w:rsidP="00573764">
            <w:pPr>
              <w:ind w:right="284"/>
              <w:rPr>
                <w:rFonts w:asciiTheme="minorEastAsia" w:hAnsiTheme="minorEastAsia"/>
                <w:sz w:val="21"/>
                <w:szCs w:val="21"/>
              </w:rPr>
            </w:pPr>
          </w:p>
        </w:tc>
        <w:tc>
          <w:tcPr>
            <w:tcW w:w="1560" w:type="dxa"/>
          </w:tcPr>
          <w:p w:rsidR="00B92B44" w:rsidRPr="00115088" w:rsidRDefault="00B92B44">
            <w:pPr>
              <w:rPr>
                <w:rFonts w:asciiTheme="minorEastAsia" w:hAnsiTheme="minorEastAsia"/>
                <w:sz w:val="21"/>
                <w:szCs w:val="21"/>
              </w:rPr>
            </w:pPr>
            <w:r w:rsidRPr="00115088">
              <w:rPr>
                <w:rFonts w:asciiTheme="minorEastAsia" w:hAnsiTheme="minorEastAsia" w:hint="eastAsia"/>
                <w:sz w:val="21"/>
                <w:szCs w:val="21"/>
              </w:rPr>
              <w:lastRenderedPageBreak/>
              <w:t>(1)</w:t>
            </w:r>
            <w:r w:rsidRPr="00115088">
              <w:rPr>
                <w:rFonts w:hint="eastAsia"/>
                <w:sz w:val="21"/>
                <w:szCs w:val="21"/>
              </w:rPr>
              <w:t>～</w:t>
            </w:r>
            <w:r w:rsidRPr="00115088">
              <w:rPr>
                <w:rFonts w:asciiTheme="minorEastAsia" w:hAnsiTheme="minorEastAsia" w:hint="eastAsia"/>
                <w:sz w:val="21"/>
                <w:szCs w:val="21"/>
              </w:rPr>
              <w:t>(3)</w:t>
            </w:r>
          </w:p>
          <w:p w:rsidR="00B92B44" w:rsidRPr="00115088" w:rsidRDefault="00B92B44">
            <w:pPr>
              <w:rPr>
                <w:rFonts w:asciiTheme="minorEastAsia" w:hAnsiTheme="minorEastAsia"/>
                <w:sz w:val="21"/>
                <w:szCs w:val="21"/>
              </w:rPr>
            </w:pPr>
            <w:r w:rsidRPr="00115088">
              <w:rPr>
                <w:rFonts w:asciiTheme="minorEastAsia" w:hAnsiTheme="minorEastAsia" w:hint="eastAsia"/>
                <w:sz w:val="21"/>
                <w:szCs w:val="21"/>
              </w:rPr>
              <w:t>町　　長</w:t>
            </w:r>
          </w:p>
          <w:p w:rsidR="00B92B44" w:rsidRPr="00115088" w:rsidRDefault="00B92B44">
            <w:pPr>
              <w:rPr>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ＭＳ 明朝" w:eastAsia="ＭＳ 明朝" w:hAnsi="ＭＳ 明朝" w:cs="ＭＳ 明朝"/>
                <w:sz w:val="21"/>
                <w:szCs w:val="21"/>
              </w:rPr>
            </w:pPr>
            <w:r w:rsidRPr="00115088">
              <w:rPr>
                <w:rFonts w:asciiTheme="minorEastAsia" w:hAnsiTheme="minorEastAsia" w:hint="eastAsia"/>
                <w:sz w:val="21"/>
                <w:szCs w:val="21"/>
              </w:rPr>
              <w:t>(4)</w:t>
            </w:r>
          </w:p>
          <w:p w:rsidR="00B92B44" w:rsidRPr="00115088" w:rsidRDefault="00B92B44">
            <w:pPr>
              <w:rPr>
                <w:sz w:val="21"/>
                <w:szCs w:val="21"/>
              </w:rPr>
            </w:pPr>
            <w:r w:rsidRPr="00115088">
              <w:rPr>
                <w:rFonts w:ascii="ＭＳ 明朝" w:eastAsia="ＭＳ 明朝" w:hAnsi="ＭＳ 明朝" w:cs="ＭＳ 明朝" w:hint="eastAsia"/>
                <w:spacing w:val="42"/>
                <w:sz w:val="21"/>
                <w:szCs w:val="21"/>
                <w:fitText w:val="800" w:id="-1251759104"/>
              </w:rPr>
              <w:t>教育</w:t>
            </w:r>
            <w:r w:rsidRPr="00115088">
              <w:rPr>
                <w:rFonts w:ascii="ＭＳ 明朝" w:eastAsia="ＭＳ 明朝" w:hAnsi="ＭＳ 明朝" w:cs="ＭＳ 明朝" w:hint="eastAsia"/>
                <w:spacing w:val="1"/>
                <w:sz w:val="21"/>
                <w:szCs w:val="21"/>
                <w:fitText w:val="800" w:id="-1251759104"/>
              </w:rPr>
              <w:t>長</w:t>
            </w:r>
          </w:p>
        </w:tc>
      </w:tr>
      <w:tr w:rsidR="00115088" w:rsidRPr="00115088" w:rsidTr="00B92B44">
        <w:tblPrEx>
          <w:jc w:val="left"/>
        </w:tblPrEx>
        <w:tc>
          <w:tcPr>
            <w:tcW w:w="1838" w:type="dxa"/>
            <w:vMerge/>
          </w:tcPr>
          <w:p w:rsidR="00B92B44" w:rsidRPr="00115088" w:rsidRDefault="00B92B44">
            <w:pPr>
              <w:rPr>
                <w:sz w:val="21"/>
                <w:szCs w:val="21"/>
              </w:rPr>
            </w:pPr>
          </w:p>
        </w:tc>
        <w:tc>
          <w:tcPr>
            <w:tcW w:w="1985" w:type="dxa"/>
          </w:tcPr>
          <w:p w:rsidR="00B92B44" w:rsidRPr="00115088" w:rsidRDefault="00B92B44" w:rsidP="00573764">
            <w:pPr>
              <w:ind w:left="210" w:hangingChars="100" w:hanging="210"/>
              <w:rPr>
                <w:sz w:val="21"/>
                <w:szCs w:val="21"/>
              </w:rPr>
            </w:pPr>
            <w:r w:rsidRPr="00115088">
              <w:rPr>
                <w:rFonts w:hint="eastAsia"/>
                <w:sz w:val="21"/>
                <w:szCs w:val="21"/>
              </w:rPr>
              <w:t>２．林道管理の徹底は</w:t>
            </w:r>
          </w:p>
        </w:tc>
        <w:tc>
          <w:tcPr>
            <w:tcW w:w="9213" w:type="dxa"/>
          </w:tcPr>
          <w:p w:rsidR="00B92B44" w:rsidRPr="00115088" w:rsidRDefault="00B92B44" w:rsidP="00C07259">
            <w:pPr>
              <w:ind w:firstLineChars="100" w:firstLine="210"/>
              <w:rPr>
                <w:rFonts w:asciiTheme="minorEastAsia" w:hAnsiTheme="minorEastAsia"/>
                <w:sz w:val="21"/>
                <w:szCs w:val="21"/>
              </w:rPr>
            </w:pPr>
            <w:r w:rsidRPr="00115088">
              <w:rPr>
                <w:rFonts w:asciiTheme="minorEastAsia" w:hAnsiTheme="minorEastAsia" w:hint="eastAsia"/>
                <w:sz w:val="21"/>
                <w:szCs w:val="21"/>
              </w:rPr>
              <w:t>林道管理、看板設置を,2021年(令和3)6月議会に一般質問しました。</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残念ながら進展なく経過していましたが,4月23日と思われますが本町権現谷林道で,林道を横断する溝のグレーチングが大量盗難にあい,通行不能となり通行止めになっています。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グレーチングの盗難は初めてではなく,町道小森池線でも発生しています。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 xml:space="preserve">　前回も述べましたが,管理林道は4団体61路線119.409㎞に及んでいます。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本町の管理林道は12路線43.670㎞であり,幹線でもあることからしっかりした通行上の管理、監視が必要となります。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「大滝山林組合」「彦根市犬上郡営林組合」の公的管理林道は,17路線26.047㎞、「びわこ東部森林組合」では,32路線49.693㎞におよび,林道双方が繋がっている林道もあれば,行き止まりなどもあります。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林道は関連地主が拠出した簡易道路で一般公道ではありませんが,林業従事者だけでなく一般車両の通行も珍しくなく,春の山菜採り、夏の納涼、秋のきのこ狩り・ハイキング,登山など,自然の恵みや自然景観の行楽道路でもあり,林業従事者の通行だけでなく,通行は多種にまたがってい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故に、冬期以外は自由に通行可能で,残念な事に我がもの顔での通行・駐車も見受けられ,今回のグレーチングの盗難や不法投棄も散見されています。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 xml:space="preserve">　また、林道の通行は,害獣の猟銃駆除中、猟犬による思わぬ事故の発生もあり,一般者の立ち入りは危険を伴います。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lastRenderedPageBreak/>
              <w:t>猟銃による駆除以外にも,害獣罠捕獲者の監視巡回もあり,道路監視もして頂いているのが現状ではないでしょうか。</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害獣駆除の事故防止だけでなく,不法投棄など事件の発生予防には,林道入口に監視カメラの設置で,防犯、不法投棄、事故抑制などの啓発看板設置は必須です。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2年前に,何らかの設置・対策もしていなかった事で生じた事件で,監視カメラ設置、啓発看板の設置がなされていれば,今回の事件には至らなかったのではないかと残念でなりません。</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大垣市時山地区、東近江市君ヶ畑地区には,看板の設置などありますが本町には設置されていません。</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今回と同様な事件が,今後、監視カメラで犯行が特定され,犯人の特定、犯行の抑制となる事が必要です。まず、本町林道が,率先して設置する事が必要です。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 xml:space="preserve">　また、本町林道以外の,大滝山林組合、彦根市犬上郡営林組合、びわこ東部森林組合の林道にも,協同して監視カメラ、啓発看板の設置をしないと意味がありません。</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基本文面が同一ならコストダウンも見込まれ,設置も容易になると思われます。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防犯、不法投棄、事故抑制など.監視カメラ、啓発看板の設置を強く求めます。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 xml:space="preserve">　そこで、林道管理で,以下の確認も含め問います。</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 xml:space="preserve">　</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(1)今回の損害個数と金額は。</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(2)監視カメラの必要性は。</w:t>
            </w:r>
          </w:p>
          <w:p w:rsidR="00B92B44" w:rsidRPr="00115088" w:rsidRDefault="00B92B44" w:rsidP="00C07259">
            <w:pPr>
              <w:rPr>
                <w:rFonts w:asciiTheme="minorEastAsia" w:hAnsiTheme="minorEastAsia"/>
                <w:sz w:val="21"/>
                <w:szCs w:val="21"/>
              </w:rPr>
            </w:pPr>
            <w:r w:rsidRPr="00115088">
              <w:rPr>
                <w:rFonts w:asciiTheme="minorEastAsia" w:hAnsiTheme="minorEastAsia" w:hint="eastAsia"/>
                <w:sz w:val="21"/>
                <w:szCs w:val="21"/>
              </w:rPr>
              <w:t>(3)3組合にも協同の啓発看板設置は。</w:t>
            </w: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p w:rsidR="00B92B44" w:rsidRPr="00115088" w:rsidRDefault="00B92B44">
            <w:pPr>
              <w:rPr>
                <w:rFonts w:asciiTheme="minorEastAsia" w:hAnsiTheme="minorEastAsia"/>
                <w:sz w:val="21"/>
                <w:szCs w:val="21"/>
              </w:rPr>
            </w:pPr>
          </w:p>
        </w:tc>
        <w:tc>
          <w:tcPr>
            <w:tcW w:w="1560" w:type="dxa"/>
          </w:tcPr>
          <w:p w:rsidR="00B92B44" w:rsidRPr="00115088" w:rsidRDefault="00B92B44" w:rsidP="00573764">
            <w:pPr>
              <w:rPr>
                <w:sz w:val="21"/>
                <w:szCs w:val="21"/>
              </w:rPr>
            </w:pPr>
            <w:r w:rsidRPr="00115088">
              <w:rPr>
                <w:rFonts w:hint="eastAsia"/>
                <w:sz w:val="21"/>
                <w:szCs w:val="21"/>
              </w:rPr>
              <w:lastRenderedPageBreak/>
              <w:t>産業環境課長</w:t>
            </w:r>
          </w:p>
        </w:tc>
      </w:tr>
      <w:tr w:rsidR="00115088" w:rsidRPr="00115088" w:rsidTr="00B92B44">
        <w:tblPrEx>
          <w:jc w:val="left"/>
        </w:tblPrEx>
        <w:tc>
          <w:tcPr>
            <w:tcW w:w="1838" w:type="dxa"/>
            <w:vMerge w:val="restart"/>
          </w:tcPr>
          <w:p w:rsidR="00B92B44" w:rsidRPr="00115088" w:rsidRDefault="00B92B44">
            <w:pPr>
              <w:rPr>
                <w:sz w:val="21"/>
                <w:szCs w:val="21"/>
              </w:rPr>
            </w:pPr>
            <w:r w:rsidRPr="00115088">
              <w:rPr>
                <w:rFonts w:hint="eastAsia"/>
                <w:sz w:val="21"/>
                <w:szCs w:val="21"/>
              </w:rPr>
              <w:lastRenderedPageBreak/>
              <w:t>山　口　久　男</w:t>
            </w:r>
          </w:p>
        </w:tc>
        <w:tc>
          <w:tcPr>
            <w:tcW w:w="1985" w:type="dxa"/>
          </w:tcPr>
          <w:p w:rsidR="00B92B44" w:rsidRPr="00115088" w:rsidRDefault="00B92B44" w:rsidP="00573764">
            <w:pPr>
              <w:ind w:left="210" w:hangingChars="100" w:hanging="210"/>
              <w:rPr>
                <w:sz w:val="21"/>
                <w:szCs w:val="21"/>
              </w:rPr>
            </w:pPr>
            <w:r w:rsidRPr="00115088">
              <w:rPr>
                <w:rFonts w:hint="eastAsia"/>
                <w:sz w:val="21"/>
                <w:szCs w:val="21"/>
              </w:rPr>
              <w:t>１．大滝小学校の今後について</w:t>
            </w:r>
          </w:p>
        </w:tc>
        <w:tc>
          <w:tcPr>
            <w:tcW w:w="9213" w:type="dxa"/>
          </w:tcPr>
          <w:p w:rsidR="00B92B44" w:rsidRPr="00115088" w:rsidRDefault="00B92B44" w:rsidP="00276613">
            <w:pPr>
              <w:ind w:firstLineChars="100" w:firstLine="210"/>
              <w:rPr>
                <w:rFonts w:asciiTheme="minorEastAsia" w:hAnsiTheme="minorEastAsia"/>
                <w:sz w:val="21"/>
                <w:szCs w:val="21"/>
              </w:rPr>
            </w:pPr>
            <w:r w:rsidRPr="00115088">
              <w:rPr>
                <w:rFonts w:asciiTheme="minorEastAsia" w:hAnsiTheme="minorEastAsia" w:hint="eastAsia"/>
                <w:sz w:val="21"/>
                <w:szCs w:val="21"/>
              </w:rPr>
              <w:t>２０２１年度時点での全国の公立小学校数は１９８９年比で、５２７２校減少しました。文科省が「公立小学校・中学校の適正規模・適性配置等に関する手引き」を発表したことから、適正規模に合わせた学校統廃合が進み、多賀町でも、萱原分校、富之尾分校、大君ケ畑分校、佐目小学校、芹谷分校などが大滝小と多賀小の2校に統廃合されました。学校は地域の文化的な役割をはたしており、文科省も「地域のコミュニティの核であり地域づくりと密接不可分である」と答弁しています。</w:t>
            </w:r>
          </w:p>
          <w:p w:rsidR="00B92B44" w:rsidRPr="00115088" w:rsidRDefault="00B92B44" w:rsidP="00276613">
            <w:pPr>
              <w:ind w:firstLineChars="100" w:firstLine="210"/>
              <w:rPr>
                <w:rFonts w:asciiTheme="minorEastAsia" w:hAnsiTheme="minorEastAsia"/>
                <w:sz w:val="21"/>
                <w:szCs w:val="21"/>
              </w:rPr>
            </w:pPr>
            <w:r w:rsidRPr="00115088">
              <w:rPr>
                <w:rFonts w:asciiTheme="minorEastAsia" w:hAnsiTheme="minorEastAsia" w:hint="eastAsia"/>
                <w:sz w:val="21"/>
                <w:szCs w:val="21"/>
              </w:rPr>
              <w:t>大滝小学校は小規模校の特色を生かし、一人ひとりのこどもに行き届いた教育実践がされています。大滝小学校を存続し、地域を支えるために以下の点について問う。</w:t>
            </w:r>
          </w:p>
          <w:p w:rsidR="00B92B44" w:rsidRPr="00115088" w:rsidRDefault="00B92B44" w:rsidP="00BE7190">
            <w:pPr>
              <w:ind w:right="284" w:firstLineChars="100" w:firstLine="210"/>
              <w:rPr>
                <w:rFonts w:asciiTheme="minorEastAsia" w:hAnsiTheme="minorEastAsia"/>
                <w:sz w:val="21"/>
                <w:szCs w:val="21"/>
              </w:rPr>
            </w:pPr>
            <w:r w:rsidRPr="00115088">
              <w:rPr>
                <w:rFonts w:asciiTheme="minorEastAsia" w:hAnsiTheme="minorEastAsia" w:hint="eastAsia"/>
                <w:sz w:val="21"/>
                <w:szCs w:val="21"/>
              </w:rPr>
              <w:t>①今後の児童数の推移はどうか。</w:t>
            </w:r>
          </w:p>
          <w:p w:rsidR="00B92B44" w:rsidRPr="00115088" w:rsidRDefault="00B92B44" w:rsidP="00BE7190">
            <w:pPr>
              <w:ind w:right="284" w:firstLineChars="100" w:firstLine="210"/>
              <w:rPr>
                <w:rFonts w:asciiTheme="minorEastAsia" w:hAnsiTheme="minorEastAsia"/>
                <w:sz w:val="21"/>
                <w:szCs w:val="21"/>
              </w:rPr>
            </w:pPr>
            <w:r w:rsidRPr="00115088">
              <w:rPr>
                <w:rFonts w:asciiTheme="minorEastAsia" w:hAnsiTheme="minorEastAsia" w:hint="eastAsia"/>
                <w:sz w:val="21"/>
                <w:szCs w:val="21"/>
              </w:rPr>
              <w:t>②大滝学区の児童数を増やす取り組みはどうか</w:t>
            </w:r>
          </w:p>
          <w:p w:rsidR="00B92B44" w:rsidRPr="00115088" w:rsidRDefault="00B92B44" w:rsidP="00276613">
            <w:pPr>
              <w:ind w:right="-256" w:firstLineChars="100" w:firstLine="210"/>
              <w:rPr>
                <w:rFonts w:asciiTheme="minorEastAsia" w:hAnsiTheme="minorEastAsia"/>
                <w:sz w:val="21"/>
                <w:szCs w:val="21"/>
              </w:rPr>
            </w:pPr>
            <w:r w:rsidRPr="00115088">
              <w:rPr>
                <w:rFonts w:asciiTheme="minorEastAsia" w:hAnsiTheme="minorEastAsia" w:hint="eastAsia"/>
                <w:sz w:val="21"/>
                <w:szCs w:val="21"/>
              </w:rPr>
              <w:t>③大滝小への受け入れについて、区域外通学児童も含めた通学バス運行の考えはどうか。</w:t>
            </w:r>
          </w:p>
          <w:p w:rsidR="00B92B44" w:rsidRPr="00115088" w:rsidRDefault="00B92B44" w:rsidP="00BE7190">
            <w:pPr>
              <w:ind w:right="284" w:firstLineChars="100" w:firstLine="210"/>
              <w:rPr>
                <w:rFonts w:asciiTheme="minorEastAsia" w:hAnsiTheme="minorEastAsia"/>
                <w:sz w:val="21"/>
                <w:szCs w:val="21"/>
              </w:rPr>
            </w:pPr>
            <w:r w:rsidRPr="00115088">
              <w:rPr>
                <w:rFonts w:asciiTheme="minorEastAsia" w:hAnsiTheme="minorEastAsia" w:hint="eastAsia"/>
                <w:sz w:val="21"/>
                <w:szCs w:val="21"/>
              </w:rPr>
              <w:t>④小規模校を支える支援はどうか。</w:t>
            </w:r>
          </w:p>
          <w:p w:rsidR="00B92B44" w:rsidRPr="00115088" w:rsidRDefault="00B92B44" w:rsidP="006E3447">
            <w:pPr>
              <w:ind w:right="284"/>
              <w:rPr>
                <w:sz w:val="21"/>
                <w:szCs w:val="21"/>
              </w:rPr>
            </w:pPr>
          </w:p>
          <w:p w:rsidR="00B92B44" w:rsidRPr="00115088" w:rsidRDefault="00B92B44" w:rsidP="006E3447">
            <w:pPr>
              <w:ind w:right="284"/>
              <w:rPr>
                <w:sz w:val="21"/>
                <w:szCs w:val="21"/>
              </w:rPr>
            </w:pPr>
          </w:p>
          <w:p w:rsidR="00B92B44" w:rsidRPr="00115088" w:rsidRDefault="00B92B44" w:rsidP="006E3447">
            <w:pPr>
              <w:ind w:right="284"/>
              <w:rPr>
                <w:sz w:val="21"/>
                <w:szCs w:val="21"/>
              </w:rPr>
            </w:pPr>
          </w:p>
        </w:tc>
        <w:tc>
          <w:tcPr>
            <w:tcW w:w="1560" w:type="dxa"/>
          </w:tcPr>
          <w:p w:rsidR="00B92B44" w:rsidRPr="00115088" w:rsidRDefault="00B92B44" w:rsidP="007E6342">
            <w:pPr>
              <w:rPr>
                <w:sz w:val="21"/>
                <w:szCs w:val="21"/>
              </w:rPr>
            </w:pPr>
            <w:r w:rsidRPr="00115088">
              <w:rPr>
                <w:rFonts w:hint="eastAsia"/>
                <w:sz w:val="21"/>
                <w:szCs w:val="21"/>
              </w:rPr>
              <w:t>教育長</w:t>
            </w:r>
          </w:p>
        </w:tc>
      </w:tr>
      <w:tr w:rsidR="00115088" w:rsidRPr="00115088" w:rsidTr="00B92B44">
        <w:tblPrEx>
          <w:jc w:val="left"/>
        </w:tblPrEx>
        <w:tc>
          <w:tcPr>
            <w:tcW w:w="1838" w:type="dxa"/>
            <w:vMerge/>
          </w:tcPr>
          <w:p w:rsidR="00B92B44" w:rsidRPr="00115088" w:rsidRDefault="00B92B44">
            <w:pPr>
              <w:rPr>
                <w:sz w:val="21"/>
                <w:szCs w:val="21"/>
              </w:rPr>
            </w:pPr>
          </w:p>
        </w:tc>
        <w:tc>
          <w:tcPr>
            <w:tcW w:w="1985" w:type="dxa"/>
          </w:tcPr>
          <w:p w:rsidR="00B92B44" w:rsidRPr="00115088" w:rsidRDefault="00B92B44" w:rsidP="00BE7190">
            <w:pPr>
              <w:ind w:left="210" w:hangingChars="100" w:hanging="210"/>
              <w:rPr>
                <w:sz w:val="21"/>
                <w:szCs w:val="21"/>
              </w:rPr>
            </w:pPr>
            <w:r w:rsidRPr="00115088">
              <w:rPr>
                <w:rFonts w:hint="eastAsia"/>
                <w:sz w:val="21"/>
                <w:szCs w:val="21"/>
              </w:rPr>
              <w:t>２．少子化・子育て支援について</w:t>
            </w:r>
          </w:p>
        </w:tc>
        <w:tc>
          <w:tcPr>
            <w:tcW w:w="9213" w:type="dxa"/>
          </w:tcPr>
          <w:p w:rsidR="00B92B44" w:rsidRPr="00115088" w:rsidRDefault="00B92B44" w:rsidP="00D12379">
            <w:pPr>
              <w:ind w:firstLineChars="100" w:firstLine="210"/>
              <w:rPr>
                <w:rFonts w:asciiTheme="minorEastAsia" w:hAnsiTheme="minorEastAsia"/>
                <w:sz w:val="21"/>
                <w:szCs w:val="21"/>
              </w:rPr>
            </w:pPr>
            <w:r w:rsidRPr="00115088">
              <w:rPr>
                <w:rFonts w:asciiTheme="minorEastAsia" w:hAnsiTheme="minorEastAsia" w:hint="eastAsia"/>
                <w:sz w:val="21"/>
                <w:szCs w:val="21"/>
              </w:rPr>
              <w:t>昨年の１２月議会に引き続き、少子化対策、子育て支援の拡充について再度問う。</w:t>
            </w:r>
          </w:p>
          <w:p w:rsidR="00B92B44" w:rsidRPr="00115088" w:rsidRDefault="00B92B44" w:rsidP="00D12379">
            <w:pPr>
              <w:rPr>
                <w:rFonts w:asciiTheme="minorEastAsia" w:hAnsiTheme="minorEastAsia"/>
                <w:sz w:val="21"/>
                <w:szCs w:val="21"/>
              </w:rPr>
            </w:pPr>
            <w:r w:rsidRPr="00115088">
              <w:rPr>
                <w:rFonts w:asciiTheme="minorEastAsia" w:hAnsiTheme="minorEastAsia" w:hint="eastAsia"/>
                <w:sz w:val="21"/>
                <w:szCs w:val="21"/>
              </w:rPr>
              <w:t>（１）学校給食無料化について、</w:t>
            </w:r>
          </w:p>
          <w:p w:rsidR="00B92B44" w:rsidRPr="00115088" w:rsidRDefault="00B92B44" w:rsidP="00D12379">
            <w:pPr>
              <w:ind w:leftChars="200" w:left="400"/>
              <w:rPr>
                <w:rFonts w:asciiTheme="minorEastAsia" w:hAnsiTheme="minorEastAsia"/>
                <w:sz w:val="21"/>
                <w:szCs w:val="21"/>
              </w:rPr>
            </w:pPr>
            <w:r w:rsidRPr="00115088">
              <w:rPr>
                <w:rFonts w:asciiTheme="minorEastAsia" w:hAnsiTheme="minorEastAsia" w:hint="eastAsia"/>
                <w:sz w:val="21"/>
                <w:szCs w:val="21"/>
              </w:rPr>
              <w:t>①今年度より第３子以降の小中学校の給食費無償化実施の予算が計上されたが、無償化の対象児童、生徒は何人で予算の積算はどうか。</w:t>
            </w:r>
          </w:p>
          <w:p w:rsidR="00B92B44" w:rsidRPr="00115088" w:rsidRDefault="00B92B44" w:rsidP="00D12379">
            <w:pPr>
              <w:ind w:firstLineChars="200" w:firstLine="420"/>
              <w:rPr>
                <w:rFonts w:asciiTheme="minorEastAsia" w:hAnsiTheme="minorEastAsia"/>
                <w:sz w:val="21"/>
                <w:szCs w:val="21"/>
              </w:rPr>
            </w:pPr>
            <w:r w:rsidRPr="00115088">
              <w:rPr>
                <w:rFonts w:asciiTheme="minorEastAsia" w:hAnsiTheme="minorEastAsia" w:hint="eastAsia"/>
                <w:sz w:val="21"/>
                <w:szCs w:val="21"/>
              </w:rPr>
              <w:t>②今後さらに小中学校の給食費保護者負担軽減、拡充の考えはどうか。</w:t>
            </w:r>
          </w:p>
          <w:p w:rsidR="00B92B44" w:rsidRPr="00115088" w:rsidRDefault="00B92B44" w:rsidP="00D12379">
            <w:pPr>
              <w:ind w:left="420" w:hangingChars="200" w:hanging="420"/>
              <w:rPr>
                <w:rFonts w:asciiTheme="minorEastAsia" w:hAnsiTheme="minorEastAsia"/>
                <w:sz w:val="21"/>
                <w:szCs w:val="21"/>
              </w:rPr>
            </w:pPr>
            <w:r w:rsidRPr="00115088">
              <w:rPr>
                <w:rFonts w:asciiTheme="minorEastAsia" w:hAnsiTheme="minorEastAsia" w:hint="eastAsia"/>
                <w:sz w:val="21"/>
                <w:szCs w:val="21"/>
              </w:rPr>
              <w:t>（２）子ども医療費助成を高校卒業（１８歳）まで無料化実施を再度求めることについて、１８歳までの通院費の助成は全国１７４１市区町村の半数近い８１７まで広がっている。多賀町でも高校生までの医療費助成拡充の考えについて、その後経費も含め検討はされたのか。</w:t>
            </w:r>
          </w:p>
          <w:p w:rsidR="00B92B44" w:rsidRPr="00115088" w:rsidRDefault="00B92B44" w:rsidP="001F0969">
            <w:pPr>
              <w:rPr>
                <w:rFonts w:asciiTheme="minorEastAsia" w:hAnsiTheme="minorEastAsia"/>
                <w:sz w:val="21"/>
                <w:szCs w:val="21"/>
              </w:rPr>
            </w:pPr>
          </w:p>
          <w:p w:rsidR="00B92B44" w:rsidRPr="00115088" w:rsidRDefault="00B92B44" w:rsidP="001F0969">
            <w:pPr>
              <w:rPr>
                <w:rFonts w:asciiTheme="minorEastAsia" w:hAnsiTheme="minorEastAsia"/>
                <w:sz w:val="21"/>
                <w:szCs w:val="21"/>
              </w:rPr>
            </w:pPr>
          </w:p>
          <w:p w:rsidR="00B92B44" w:rsidRPr="00115088" w:rsidRDefault="00B92B44" w:rsidP="001F0969">
            <w:pPr>
              <w:rPr>
                <w:sz w:val="21"/>
                <w:szCs w:val="21"/>
              </w:rPr>
            </w:pPr>
          </w:p>
        </w:tc>
        <w:tc>
          <w:tcPr>
            <w:tcW w:w="1560" w:type="dxa"/>
          </w:tcPr>
          <w:p w:rsidR="00B92B44" w:rsidRPr="00115088" w:rsidRDefault="00B92B44" w:rsidP="0010337E">
            <w:pPr>
              <w:rPr>
                <w:sz w:val="21"/>
                <w:szCs w:val="21"/>
              </w:rPr>
            </w:pPr>
            <w:r w:rsidRPr="00115088">
              <w:rPr>
                <w:rFonts w:hint="eastAsia"/>
                <w:sz w:val="21"/>
                <w:szCs w:val="21"/>
              </w:rPr>
              <w:t>（１）</w:t>
            </w:r>
          </w:p>
          <w:p w:rsidR="00B92B44" w:rsidRPr="00115088" w:rsidRDefault="00B92B44" w:rsidP="0010337E">
            <w:pPr>
              <w:rPr>
                <w:sz w:val="21"/>
                <w:szCs w:val="21"/>
              </w:rPr>
            </w:pPr>
            <w:r w:rsidRPr="00115088">
              <w:rPr>
                <w:rFonts w:hint="eastAsia"/>
                <w:sz w:val="21"/>
                <w:szCs w:val="21"/>
              </w:rPr>
              <w:t>教育総務課長</w:t>
            </w:r>
          </w:p>
          <w:p w:rsidR="00B92B44" w:rsidRPr="00115088" w:rsidRDefault="00B92B44" w:rsidP="0010337E">
            <w:pPr>
              <w:rPr>
                <w:sz w:val="21"/>
                <w:szCs w:val="21"/>
              </w:rPr>
            </w:pPr>
            <w:r w:rsidRPr="00115088">
              <w:rPr>
                <w:rFonts w:hint="eastAsia"/>
                <w:sz w:val="21"/>
                <w:szCs w:val="21"/>
              </w:rPr>
              <w:t>（２）</w:t>
            </w:r>
          </w:p>
          <w:p w:rsidR="00B92B44" w:rsidRPr="00115088" w:rsidRDefault="00B92B44" w:rsidP="0010337E">
            <w:pPr>
              <w:rPr>
                <w:sz w:val="21"/>
                <w:szCs w:val="21"/>
              </w:rPr>
            </w:pPr>
            <w:r w:rsidRPr="00115088">
              <w:rPr>
                <w:rFonts w:hint="eastAsia"/>
                <w:sz w:val="21"/>
                <w:szCs w:val="21"/>
              </w:rPr>
              <w:t>税務住民課長</w:t>
            </w:r>
          </w:p>
          <w:p w:rsidR="00B92B44" w:rsidRPr="00115088" w:rsidRDefault="00B92B44">
            <w:pPr>
              <w:rPr>
                <w:sz w:val="21"/>
                <w:szCs w:val="21"/>
              </w:rPr>
            </w:pPr>
          </w:p>
        </w:tc>
      </w:tr>
      <w:tr w:rsidR="00115088" w:rsidRPr="00115088" w:rsidTr="00B92B44">
        <w:tblPrEx>
          <w:jc w:val="left"/>
        </w:tblPrEx>
        <w:tc>
          <w:tcPr>
            <w:tcW w:w="1838" w:type="dxa"/>
            <w:vMerge/>
          </w:tcPr>
          <w:p w:rsidR="00B92B44" w:rsidRPr="00115088" w:rsidRDefault="00B92B44">
            <w:pPr>
              <w:rPr>
                <w:sz w:val="21"/>
                <w:szCs w:val="21"/>
              </w:rPr>
            </w:pPr>
          </w:p>
        </w:tc>
        <w:tc>
          <w:tcPr>
            <w:tcW w:w="1985" w:type="dxa"/>
          </w:tcPr>
          <w:p w:rsidR="00B92B44" w:rsidRPr="00115088" w:rsidRDefault="00B92B44" w:rsidP="00BE7190">
            <w:pPr>
              <w:ind w:left="210" w:hangingChars="100" w:hanging="210"/>
              <w:rPr>
                <w:sz w:val="21"/>
                <w:szCs w:val="21"/>
              </w:rPr>
            </w:pPr>
            <w:r w:rsidRPr="00115088">
              <w:rPr>
                <w:rFonts w:hint="eastAsia"/>
                <w:sz w:val="21"/>
                <w:szCs w:val="21"/>
              </w:rPr>
              <w:t>３．マイナンバーカードと健康保険証等の一体化について</w:t>
            </w:r>
          </w:p>
        </w:tc>
        <w:tc>
          <w:tcPr>
            <w:tcW w:w="9213" w:type="dxa"/>
          </w:tcPr>
          <w:p w:rsidR="00B92B44" w:rsidRPr="00115088" w:rsidRDefault="00B92B44" w:rsidP="00D12379">
            <w:pPr>
              <w:ind w:firstLineChars="100" w:firstLine="210"/>
              <w:rPr>
                <w:rFonts w:asciiTheme="minorEastAsia" w:hAnsiTheme="minorEastAsia"/>
                <w:sz w:val="21"/>
                <w:szCs w:val="21"/>
              </w:rPr>
            </w:pPr>
            <w:r w:rsidRPr="00115088">
              <w:rPr>
                <w:rFonts w:asciiTheme="minorEastAsia" w:hAnsiTheme="minorEastAsia" w:hint="eastAsia"/>
                <w:sz w:val="21"/>
                <w:szCs w:val="21"/>
              </w:rPr>
              <w:t>現行の健康保険証を２０２４年</w:t>
            </w:r>
            <w:r w:rsidR="007F3DF6" w:rsidRPr="00115088">
              <w:rPr>
                <w:rFonts w:asciiTheme="minorEastAsia" w:hAnsiTheme="minorEastAsia" w:hint="eastAsia"/>
                <w:sz w:val="21"/>
                <w:szCs w:val="21"/>
              </w:rPr>
              <w:t>秋に廃止してマイナンバーカードに一体化する法案が６月２日の参議院本会議で賛成多数で可決されました</w:t>
            </w:r>
            <w:r w:rsidRPr="00115088">
              <w:rPr>
                <w:rFonts w:asciiTheme="minorEastAsia" w:hAnsiTheme="minorEastAsia" w:hint="eastAsia"/>
                <w:sz w:val="21"/>
                <w:szCs w:val="21"/>
              </w:rPr>
              <w:t>。任意であるマイナンバーカードの所持を事実上強制し、国民と医療機関に負担と混乱をもたらすとして、反対する声が広がっていることについて、以下の点を問う。</w:t>
            </w:r>
          </w:p>
          <w:p w:rsidR="00B92B44" w:rsidRPr="00115088" w:rsidRDefault="00B92B44" w:rsidP="00D12379">
            <w:pPr>
              <w:ind w:firstLineChars="100" w:firstLine="210"/>
              <w:rPr>
                <w:rFonts w:asciiTheme="minorEastAsia" w:hAnsiTheme="minorEastAsia"/>
                <w:sz w:val="21"/>
                <w:szCs w:val="21"/>
              </w:rPr>
            </w:pPr>
            <w:r w:rsidRPr="00115088">
              <w:rPr>
                <w:rFonts w:asciiTheme="minorEastAsia" w:hAnsiTheme="minorEastAsia" w:hint="eastAsia"/>
                <w:sz w:val="21"/>
                <w:szCs w:val="21"/>
              </w:rPr>
              <w:t>①マイナンバーカードの交付状況はどうか</w:t>
            </w:r>
          </w:p>
          <w:p w:rsidR="00B92B44" w:rsidRPr="00115088" w:rsidRDefault="00B92B44" w:rsidP="00D12379">
            <w:pPr>
              <w:ind w:firstLineChars="100" w:firstLine="210"/>
              <w:rPr>
                <w:rFonts w:asciiTheme="minorEastAsia" w:hAnsiTheme="minorEastAsia"/>
                <w:sz w:val="21"/>
                <w:szCs w:val="21"/>
              </w:rPr>
            </w:pPr>
            <w:r w:rsidRPr="00115088">
              <w:rPr>
                <w:rFonts w:asciiTheme="minorEastAsia" w:hAnsiTheme="minorEastAsia" w:hint="eastAsia"/>
                <w:sz w:val="21"/>
                <w:szCs w:val="21"/>
              </w:rPr>
              <w:t>②国民健康保険証と紐付け件数はどうか</w:t>
            </w:r>
          </w:p>
          <w:p w:rsidR="00B92B44" w:rsidRPr="00115088" w:rsidRDefault="00B92B44" w:rsidP="00D12379">
            <w:pPr>
              <w:ind w:firstLineChars="100" w:firstLine="210"/>
              <w:rPr>
                <w:rFonts w:asciiTheme="minorEastAsia" w:hAnsiTheme="minorEastAsia"/>
                <w:sz w:val="21"/>
                <w:szCs w:val="21"/>
              </w:rPr>
            </w:pPr>
            <w:r w:rsidRPr="00115088">
              <w:rPr>
                <w:rFonts w:asciiTheme="minorEastAsia" w:hAnsiTheme="minorEastAsia" w:hint="eastAsia"/>
                <w:sz w:val="21"/>
                <w:szCs w:val="21"/>
              </w:rPr>
              <w:t>③町民からの問い合わせはどうか</w:t>
            </w:r>
          </w:p>
          <w:p w:rsidR="00B92B44" w:rsidRPr="00115088" w:rsidRDefault="00B92B44" w:rsidP="00D12379">
            <w:pPr>
              <w:ind w:firstLineChars="100" w:firstLine="210"/>
              <w:rPr>
                <w:rFonts w:asciiTheme="minorEastAsia" w:hAnsiTheme="minorEastAsia"/>
                <w:sz w:val="21"/>
                <w:szCs w:val="21"/>
              </w:rPr>
            </w:pPr>
            <w:r w:rsidRPr="00115088">
              <w:rPr>
                <w:rFonts w:asciiTheme="minorEastAsia" w:hAnsiTheme="minorEastAsia" w:hint="eastAsia"/>
                <w:sz w:val="21"/>
                <w:szCs w:val="21"/>
              </w:rPr>
              <w:t>④健康保険証等の紐付けすることの問題点について</w:t>
            </w:r>
          </w:p>
          <w:p w:rsidR="00B92B44" w:rsidRPr="00115088" w:rsidRDefault="00B92B44" w:rsidP="00D12379">
            <w:pPr>
              <w:ind w:firstLineChars="100" w:firstLine="210"/>
              <w:rPr>
                <w:rFonts w:asciiTheme="minorEastAsia" w:hAnsiTheme="minorEastAsia"/>
                <w:sz w:val="21"/>
                <w:szCs w:val="21"/>
              </w:rPr>
            </w:pPr>
          </w:p>
          <w:p w:rsidR="00B92B44" w:rsidRPr="00115088" w:rsidRDefault="00B92B44" w:rsidP="00D12379">
            <w:pPr>
              <w:ind w:firstLineChars="100" w:firstLine="210"/>
              <w:rPr>
                <w:rFonts w:asciiTheme="minorEastAsia" w:hAnsiTheme="minorEastAsia"/>
                <w:sz w:val="21"/>
                <w:szCs w:val="21"/>
              </w:rPr>
            </w:pPr>
          </w:p>
          <w:p w:rsidR="00B92B44" w:rsidRPr="00115088" w:rsidRDefault="00B92B44" w:rsidP="00D12379">
            <w:pPr>
              <w:ind w:firstLineChars="100" w:firstLine="210"/>
              <w:rPr>
                <w:rFonts w:asciiTheme="minorEastAsia" w:hAnsiTheme="minorEastAsia"/>
                <w:sz w:val="21"/>
                <w:szCs w:val="21"/>
              </w:rPr>
            </w:pPr>
          </w:p>
          <w:p w:rsidR="00B92B44" w:rsidRPr="00115088" w:rsidRDefault="00B92B44" w:rsidP="00D12379">
            <w:pPr>
              <w:ind w:firstLineChars="100" w:firstLine="210"/>
              <w:rPr>
                <w:rFonts w:asciiTheme="minorEastAsia" w:hAnsiTheme="minorEastAsia"/>
                <w:sz w:val="21"/>
                <w:szCs w:val="21"/>
              </w:rPr>
            </w:pPr>
          </w:p>
        </w:tc>
        <w:tc>
          <w:tcPr>
            <w:tcW w:w="1560" w:type="dxa"/>
          </w:tcPr>
          <w:p w:rsidR="00B92B44" w:rsidRPr="00115088" w:rsidRDefault="00B92B44">
            <w:pPr>
              <w:rPr>
                <w:sz w:val="21"/>
                <w:szCs w:val="21"/>
              </w:rPr>
            </w:pPr>
            <w:r w:rsidRPr="00115088">
              <w:rPr>
                <w:rFonts w:hint="eastAsia"/>
                <w:sz w:val="21"/>
                <w:szCs w:val="21"/>
              </w:rPr>
              <w:t>税務住民課長</w:t>
            </w:r>
          </w:p>
        </w:tc>
      </w:tr>
      <w:tr w:rsidR="00115088" w:rsidRPr="00115088" w:rsidTr="00B92B44">
        <w:tblPrEx>
          <w:jc w:val="left"/>
        </w:tblPrEx>
        <w:tc>
          <w:tcPr>
            <w:tcW w:w="1838" w:type="dxa"/>
          </w:tcPr>
          <w:p w:rsidR="00B92B44" w:rsidRPr="00115088" w:rsidRDefault="00B92B44">
            <w:pPr>
              <w:rPr>
                <w:sz w:val="21"/>
                <w:szCs w:val="21"/>
              </w:rPr>
            </w:pPr>
            <w:r w:rsidRPr="00115088">
              <w:rPr>
                <w:rFonts w:hint="eastAsia"/>
                <w:sz w:val="21"/>
                <w:szCs w:val="21"/>
              </w:rPr>
              <w:lastRenderedPageBreak/>
              <w:t>富　永　　勉</w:t>
            </w:r>
          </w:p>
        </w:tc>
        <w:tc>
          <w:tcPr>
            <w:tcW w:w="1985" w:type="dxa"/>
          </w:tcPr>
          <w:p w:rsidR="00B92B44" w:rsidRPr="00115088" w:rsidRDefault="00B92B44" w:rsidP="00222BCB">
            <w:pPr>
              <w:ind w:left="210" w:hangingChars="100" w:hanging="210"/>
              <w:rPr>
                <w:rFonts w:ascii="ＭＳ 明朝" w:eastAsia="ＭＳ 明朝" w:hAnsi="ＭＳ 明朝"/>
                <w:sz w:val="21"/>
                <w:szCs w:val="21"/>
              </w:rPr>
            </w:pPr>
            <w:r w:rsidRPr="00115088">
              <w:rPr>
                <w:rFonts w:ascii="ＭＳ 明朝" w:eastAsia="ＭＳ 明朝" w:hAnsi="ＭＳ 明朝" w:hint="eastAsia"/>
                <w:sz w:val="21"/>
                <w:szCs w:val="21"/>
              </w:rPr>
              <w:t>１．自治会・団体への補助金について</w:t>
            </w:r>
          </w:p>
          <w:p w:rsidR="00B92B44" w:rsidRPr="00115088" w:rsidRDefault="00B92B44" w:rsidP="00253997">
            <w:pPr>
              <w:rPr>
                <w:sz w:val="21"/>
                <w:szCs w:val="21"/>
              </w:rPr>
            </w:pPr>
          </w:p>
        </w:tc>
        <w:tc>
          <w:tcPr>
            <w:tcW w:w="9213" w:type="dxa"/>
          </w:tcPr>
          <w:p w:rsidR="00B92B44" w:rsidRPr="00115088" w:rsidRDefault="00B92B44" w:rsidP="004E222D">
            <w:pPr>
              <w:ind w:firstLineChars="100" w:firstLine="210"/>
              <w:rPr>
                <w:rFonts w:asciiTheme="minorEastAsia" w:hAnsiTheme="minorEastAsia"/>
                <w:sz w:val="21"/>
                <w:szCs w:val="21"/>
              </w:rPr>
            </w:pPr>
            <w:r w:rsidRPr="00115088">
              <w:rPr>
                <w:rFonts w:asciiTheme="minorEastAsia" w:hAnsiTheme="minorEastAsia" w:hint="eastAsia"/>
                <w:sz w:val="21"/>
                <w:szCs w:val="21"/>
              </w:rPr>
              <w:t>本町では、さまざまな補助金制度をもって地域の皆さんへの支援をおこなっていただいているところですが、本定例会では自治会・団体への補助金について質問します。</w:t>
            </w:r>
          </w:p>
          <w:p w:rsidR="00B92B44" w:rsidRPr="00115088" w:rsidRDefault="00B92B44" w:rsidP="004E222D">
            <w:pPr>
              <w:ind w:firstLineChars="100" w:firstLine="210"/>
              <w:rPr>
                <w:rFonts w:asciiTheme="minorEastAsia" w:hAnsiTheme="minorEastAsia"/>
                <w:sz w:val="21"/>
                <w:szCs w:val="21"/>
              </w:rPr>
            </w:pPr>
            <w:r w:rsidRPr="00115088">
              <w:rPr>
                <w:rFonts w:asciiTheme="minorEastAsia" w:hAnsiTheme="minorEastAsia" w:hint="eastAsia"/>
                <w:sz w:val="21"/>
                <w:szCs w:val="21"/>
              </w:rPr>
              <w:t>先ず、自治会を対象とする主な補助金制度では、宝くじの社会貢献広報事業としての「コミュニティ助成事業」、集会所の修繕費を支援する「多賀町個性輝く自治活動補助金」、自治会の課題解決に取り組む活動を支援する「多賀町キラリとひかるまちづくり活動支援交付金」などがあります。</w:t>
            </w:r>
          </w:p>
          <w:p w:rsidR="00B92B44" w:rsidRPr="00115088" w:rsidRDefault="00B92B44" w:rsidP="004E222D">
            <w:pPr>
              <w:ind w:firstLineChars="100" w:firstLine="210"/>
              <w:rPr>
                <w:rFonts w:asciiTheme="minorEastAsia" w:hAnsiTheme="minorEastAsia"/>
                <w:sz w:val="21"/>
                <w:szCs w:val="21"/>
              </w:rPr>
            </w:pPr>
            <w:r w:rsidRPr="00115088">
              <w:rPr>
                <w:rFonts w:asciiTheme="minorEastAsia" w:hAnsiTheme="minorEastAsia" w:hint="eastAsia"/>
                <w:sz w:val="21"/>
                <w:szCs w:val="21"/>
              </w:rPr>
              <w:t>どの補助金も、自治会にとっては必要不可欠なものではありますが、多賀町キラリとひかるまちづくり活動支援交付金について地域の方からご意見を伺うことがあります。</w:t>
            </w:r>
          </w:p>
          <w:p w:rsidR="00B92B44" w:rsidRPr="00115088" w:rsidRDefault="00B92B44" w:rsidP="004E222D">
            <w:pPr>
              <w:rPr>
                <w:rFonts w:asciiTheme="minorEastAsia" w:hAnsiTheme="minorEastAsia"/>
                <w:sz w:val="21"/>
                <w:szCs w:val="21"/>
              </w:rPr>
            </w:pPr>
            <w:r w:rsidRPr="00115088">
              <w:rPr>
                <w:rFonts w:asciiTheme="minorEastAsia" w:hAnsiTheme="minorEastAsia" w:hint="eastAsia"/>
                <w:sz w:val="21"/>
                <w:szCs w:val="21"/>
              </w:rPr>
              <w:t xml:space="preserve">　この交付金が制度化された当初には、各自治会の人数に応じて交付額が定められる一般交付金に加えて、すべての自治会に一律３０万円を上限とする特別交付金がありましたが、令和３年度より、一般交付金の交付額は変更せず、特別交付金を特別提案交付金に変更となっています。</w:t>
            </w:r>
          </w:p>
          <w:p w:rsidR="00B92B44" w:rsidRPr="00115088" w:rsidRDefault="00B92B44" w:rsidP="004E222D">
            <w:pPr>
              <w:ind w:firstLineChars="100" w:firstLine="210"/>
              <w:rPr>
                <w:rFonts w:asciiTheme="minorEastAsia" w:hAnsiTheme="minorEastAsia"/>
                <w:sz w:val="21"/>
                <w:szCs w:val="21"/>
              </w:rPr>
            </w:pPr>
            <w:r w:rsidRPr="00115088">
              <w:rPr>
                <w:rFonts w:asciiTheme="minorEastAsia" w:hAnsiTheme="minorEastAsia" w:hint="eastAsia"/>
                <w:sz w:val="21"/>
                <w:szCs w:val="21"/>
              </w:rPr>
              <w:t>変更するときの町行政からの説明は、特別交付金を使ったハード整備は一定の役割を担った、今後はソフト面での活動を支援する、活動については自治会からの提案型とする、趣旨であったと記憶しており、議会においても審議し、承知しているところです。</w:t>
            </w:r>
          </w:p>
          <w:p w:rsidR="00B92B44" w:rsidRPr="00115088" w:rsidRDefault="00B92B44" w:rsidP="004E222D">
            <w:pPr>
              <w:rPr>
                <w:rFonts w:asciiTheme="minorEastAsia" w:hAnsiTheme="minorEastAsia"/>
                <w:sz w:val="21"/>
                <w:szCs w:val="21"/>
              </w:rPr>
            </w:pPr>
            <w:r w:rsidRPr="00115088">
              <w:rPr>
                <w:rFonts w:asciiTheme="minorEastAsia" w:hAnsiTheme="minorEastAsia" w:hint="eastAsia"/>
                <w:sz w:val="21"/>
                <w:szCs w:val="21"/>
              </w:rPr>
              <w:t xml:space="preserve">　その後、特別提案交付金の結果を見ておりますと、重複して同じ自治会が採択されている、人口の少ない自治会では申請することも難しい、とのご意見を伺っています。</w:t>
            </w:r>
          </w:p>
          <w:p w:rsidR="00B92B44" w:rsidRPr="00115088" w:rsidRDefault="00B92B44" w:rsidP="004E222D">
            <w:pPr>
              <w:ind w:firstLineChars="100" w:firstLine="210"/>
              <w:rPr>
                <w:rFonts w:asciiTheme="minorEastAsia" w:hAnsiTheme="minorEastAsia"/>
                <w:sz w:val="21"/>
                <w:szCs w:val="21"/>
              </w:rPr>
            </w:pPr>
            <w:r w:rsidRPr="00115088">
              <w:rPr>
                <w:rFonts w:asciiTheme="minorEastAsia" w:hAnsiTheme="minorEastAsia" w:hint="eastAsia"/>
                <w:sz w:val="21"/>
                <w:szCs w:val="21"/>
              </w:rPr>
              <w:t>この点について、町行政はどのように考えているのかを伺いたい。</w:t>
            </w:r>
          </w:p>
          <w:p w:rsidR="00B92B44" w:rsidRPr="00115088" w:rsidRDefault="00B92B44" w:rsidP="004E222D">
            <w:pPr>
              <w:ind w:firstLineChars="100" w:firstLine="210"/>
              <w:rPr>
                <w:rFonts w:asciiTheme="minorEastAsia" w:hAnsiTheme="minorEastAsia"/>
                <w:sz w:val="21"/>
                <w:szCs w:val="21"/>
              </w:rPr>
            </w:pPr>
            <w:r w:rsidRPr="00115088">
              <w:rPr>
                <w:rFonts w:asciiTheme="minorEastAsia" w:hAnsiTheme="minorEastAsia" w:hint="eastAsia"/>
                <w:sz w:val="21"/>
                <w:szCs w:val="21"/>
              </w:rPr>
              <w:t>次に、団体への補助金についてですが、ここ３年間は新型コロナウイルス感染対策として、人の集う行事・事業が数多く中止となってきましたが、この間であっても、町行政からは各種団体に補助金が執行されてきました。</w:t>
            </w:r>
          </w:p>
          <w:p w:rsidR="00B92B44" w:rsidRPr="00115088" w:rsidRDefault="00B92B44" w:rsidP="004E222D">
            <w:pPr>
              <w:rPr>
                <w:rFonts w:asciiTheme="minorEastAsia" w:hAnsiTheme="minorEastAsia"/>
                <w:sz w:val="21"/>
                <w:szCs w:val="21"/>
              </w:rPr>
            </w:pPr>
            <w:r w:rsidRPr="00115088">
              <w:rPr>
                <w:rFonts w:asciiTheme="minorEastAsia" w:hAnsiTheme="minorEastAsia" w:hint="eastAsia"/>
                <w:sz w:val="21"/>
                <w:szCs w:val="21"/>
              </w:rPr>
              <w:t>当然、行事・事業の活動が無ければ、補助金は必要の無いもので、町行政においては、その点について精査されているものと考えるが、対象となる団体の執行状況について伺いたい。</w:t>
            </w:r>
          </w:p>
          <w:p w:rsidR="00B92B44" w:rsidRPr="00115088" w:rsidRDefault="00B92B44" w:rsidP="004E222D">
            <w:pPr>
              <w:rPr>
                <w:rFonts w:asciiTheme="minorEastAsia" w:hAnsiTheme="minorEastAsia"/>
                <w:sz w:val="21"/>
                <w:szCs w:val="21"/>
              </w:rPr>
            </w:pPr>
          </w:p>
          <w:p w:rsidR="00B92B44" w:rsidRPr="00115088" w:rsidRDefault="00B92B44" w:rsidP="004E222D">
            <w:pPr>
              <w:rPr>
                <w:rFonts w:asciiTheme="minorEastAsia" w:hAnsiTheme="minorEastAsia"/>
                <w:sz w:val="21"/>
                <w:szCs w:val="21"/>
              </w:rPr>
            </w:pPr>
            <w:r w:rsidRPr="00115088">
              <w:rPr>
                <w:rFonts w:asciiTheme="minorEastAsia" w:hAnsiTheme="minorEastAsia" w:hint="eastAsia"/>
                <w:sz w:val="21"/>
                <w:szCs w:val="21"/>
              </w:rPr>
              <w:t>①　多賀町キラリとひかるまちづくり活動支援交付金の見直しについて</w:t>
            </w:r>
          </w:p>
          <w:p w:rsidR="00B92B44" w:rsidRPr="00115088" w:rsidRDefault="00B92B44" w:rsidP="004E222D">
            <w:pPr>
              <w:rPr>
                <w:rFonts w:asciiTheme="minorEastAsia" w:hAnsiTheme="minorEastAsia"/>
                <w:sz w:val="21"/>
                <w:szCs w:val="21"/>
              </w:rPr>
            </w:pPr>
            <w:r w:rsidRPr="00115088">
              <w:rPr>
                <w:rFonts w:asciiTheme="minorEastAsia" w:hAnsiTheme="minorEastAsia" w:hint="eastAsia"/>
                <w:sz w:val="21"/>
                <w:szCs w:val="21"/>
              </w:rPr>
              <w:t>②　各種団体への補助金の執行状況について</w:t>
            </w: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p w:rsidR="00B92B44" w:rsidRPr="00115088" w:rsidRDefault="00B92B44" w:rsidP="00D12379">
            <w:pPr>
              <w:ind w:right="960"/>
              <w:rPr>
                <w:rFonts w:asciiTheme="minorEastAsia" w:hAnsiTheme="minorEastAsia"/>
                <w:sz w:val="21"/>
                <w:szCs w:val="21"/>
              </w:rPr>
            </w:pPr>
          </w:p>
        </w:tc>
        <w:tc>
          <w:tcPr>
            <w:tcW w:w="1560" w:type="dxa"/>
          </w:tcPr>
          <w:p w:rsidR="00B92B44" w:rsidRPr="00115088" w:rsidRDefault="00B92B44" w:rsidP="007E6342">
            <w:pPr>
              <w:rPr>
                <w:sz w:val="21"/>
                <w:szCs w:val="21"/>
              </w:rPr>
            </w:pPr>
            <w:r w:rsidRPr="00115088">
              <w:rPr>
                <w:rFonts w:hint="eastAsia"/>
                <w:sz w:val="21"/>
                <w:szCs w:val="21"/>
              </w:rPr>
              <w:t>①</w:t>
            </w:r>
          </w:p>
          <w:p w:rsidR="00B92B44" w:rsidRPr="00115088" w:rsidRDefault="00B92B44" w:rsidP="007E6342">
            <w:pPr>
              <w:rPr>
                <w:sz w:val="21"/>
                <w:szCs w:val="21"/>
              </w:rPr>
            </w:pPr>
            <w:r w:rsidRPr="00115088">
              <w:rPr>
                <w:rFonts w:hint="eastAsia"/>
                <w:sz w:val="21"/>
                <w:szCs w:val="21"/>
              </w:rPr>
              <w:t>企画課長</w:t>
            </w:r>
          </w:p>
          <w:p w:rsidR="00B92B44" w:rsidRPr="00115088" w:rsidRDefault="00B92B44" w:rsidP="007E6342">
            <w:pPr>
              <w:rPr>
                <w:sz w:val="21"/>
                <w:szCs w:val="21"/>
              </w:rPr>
            </w:pPr>
            <w:r w:rsidRPr="00115088">
              <w:rPr>
                <w:rFonts w:hint="eastAsia"/>
                <w:sz w:val="21"/>
                <w:szCs w:val="21"/>
              </w:rPr>
              <w:t>②</w:t>
            </w:r>
          </w:p>
          <w:p w:rsidR="00B92B44" w:rsidRPr="00115088" w:rsidRDefault="00B92B44" w:rsidP="007E6342">
            <w:pPr>
              <w:rPr>
                <w:sz w:val="21"/>
                <w:szCs w:val="21"/>
              </w:rPr>
            </w:pPr>
            <w:r w:rsidRPr="00115088">
              <w:rPr>
                <w:rFonts w:hint="eastAsia"/>
                <w:sz w:val="21"/>
                <w:szCs w:val="21"/>
              </w:rPr>
              <w:t>総務課長</w:t>
            </w:r>
          </w:p>
          <w:p w:rsidR="00B92B44" w:rsidRPr="00115088" w:rsidRDefault="00B92B44">
            <w:pPr>
              <w:rPr>
                <w:sz w:val="21"/>
                <w:szCs w:val="21"/>
              </w:rPr>
            </w:pPr>
          </w:p>
        </w:tc>
      </w:tr>
      <w:tr w:rsidR="00115088" w:rsidRPr="00115088" w:rsidTr="00B92B44">
        <w:tblPrEx>
          <w:jc w:val="left"/>
        </w:tblPrEx>
        <w:tc>
          <w:tcPr>
            <w:tcW w:w="1838" w:type="dxa"/>
            <w:vMerge w:val="restart"/>
          </w:tcPr>
          <w:p w:rsidR="00B92B44" w:rsidRPr="00115088" w:rsidRDefault="00B92B44" w:rsidP="00855DBE">
            <w:pPr>
              <w:rPr>
                <w:sz w:val="21"/>
                <w:szCs w:val="21"/>
              </w:rPr>
            </w:pPr>
            <w:r w:rsidRPr="00115088">
              <w:rPr>
                <w:rFonts w:hint="eastAsia"/>
                <w:sz w:val="21"/>
                <w:szCs w:val="21"/>
              </w:rPr>
              <w:lastRenderedPageBreak/>
              <w:t>清　水　登久子</w:t>
            </w:r>
          </w:p>
        </w:tc>
        <w:tc>
          <w:tcPr>
            <w:tcW w:w="1985" w:type="dxa"/>
          </w:tcPr>
          <w:p w:rsidR="00B92B44" w:rsidRPr="00115088" w:rsidRDefault="00B92B44" w:rsidP="00855DBE">
            <w:pPr>
              <w:ind w:left="210" w:right="-106" w:hangingChars="100" w:hanging="210"/>
              <w:rPr>
                <w:sz w:val="21"/>
                <w:szCs w:val="21"/>
              </w:rPr>
            </w:pPr>
            <w:r w:rsidRPr="00115088">
              <w:rPr>
                <w:rFonts w:hint="eastAsia"/>
                <w:sz w:val="21"/>
                <w:szCs w:val="21"/>
              </w:rPr>
              <w:t>１．公共施設への『生理用品設置』について</w:t>
            </w:r>
          </w:p>
        </w:tc>
        <w:tc>
          <w:tcPr>
            <w:tcW w:w="9213" w:type="dxa"/>
          </w:tcPr>
          <w:p w:rsidR="00B92B44" w:rsidRPr="00115088" w:rsidRDefault="00B92B44" w:rsidP="00855DBE">
            <w:pPr>
              <w:ind w:right="-1"/>
              <w:rPr>
                <w:rFonts w:ascii="ＭＳ 明朝" w:eastAsia="ＭＳ 明朝" w:hAnsi="ＭＳ 明朝"/>
                <w:sz w:val="21"/>
                <w:szCs w:val="21"/>
              </w:rPr>
            </w:pPr>
            <w:r w:rsidRPr="00115088">
              <w:rPr>
                <w:rFonts w:ascii="ＭＳ 明朝" w:eastAsia="ＭＳ 明朝" w:hAnsi="ＭＳ 明朝" w:hint="eastAsia"/>
                <w:sz w:val="21"/>
                <w:szCs w:val="21"/>
              </w:rPr>
              <w:t xml:space="preserve">　令和３年９月議会で質問をしましたが「生理の貧困」対策は各方面での色々な取り組みで少しずつでも進展が見られるようになっています。そこで、今回は、女性が安心して公共施設を利用できるよう多賀町の生理問題への取り組みをお聞きしたいと思います。</w:t>
            </w:r>
          </w:p>
          <w:p w:rsidR="00B92B44" w:rsidRPr="00115088" w:rsidRDefault="00B92B44" w:rsidP="00855DBE">
            <w:pPr>
              <w:ind w:right="-1"/>
              <w:rPr>
                <w:rFonts w:ascii="ＭＳ 明朝" w:eastAsia="ＭＳ 明朝" w:hAnsi="ＭＳ 明朝"/>
                <w:sz w:val="21"/>
                <w:szCs w:val="21"/>
              </w:rPr>
            </w:pPr>
            <w:r w:rsidRPr="00115088">
              <w:rPr>
                <w:rFonts w:ascii="ＭＳ 明朝" w:eastAsia="ＭＳ 明朝" w:hAnsi="ＭＳ 明朝" w:hint="eastAsia"/>
                <w:sz w:val="21"/>
                <w:szCs w:val="21"/>
              </w:rPr>
              <w:t xml:space="preserve">　常に生理用品を持ち歩いている女性は少ないと思います。特に子ども達の活発な学校生活の中では、生理を気にしながら学校生活を送る女子児童・生徒も少なくありません。子ども達が安心して学校生活を送るためにも、小中学校の女子トイレの個室、もしくはトイレの場所に生理用品の設置を考えてもいいのではないか。令和３年９月議会での学校教育課長の回答は、「保健室に常備しているし、当事者が教員に申し出ればすぐ渡せるし体調などの管理もできる。またトイレの個室は不衛生であり置くことは不可能で以後も置くことはない。」と言われていましたが、現在も生理用品のトイレへの設置について、前向きな考えはお持ちではないでしょうか。また、公民館、図書館や役場庁舎等の女子トイレにも同様に生理用品を設置していただけないでしょうか。多賀町の子ども達や地域の女性誰もが安心して暮らせるためにも、次の２点を質問します。</w:t>
            </w:r>
          </w:p>
          <w:p w:rsidR="00B92B44" w:rsidRPr="00115088" w:rsidRDefault="00B92B44" w:rsidP="00855DBE">
            <w:pPr>
              <w:ind w:right="-1"/>
              <w:rPr>
                <w:rFonts w:ascii="ＭＳ 明朝" w:eastAsia="ＭＳ 明朝" w:hAnsi="ＭＳ 明朝"/>
                <w:sz w:val="21"/>
                <w:szCs w:val="21"/>
              </w:rPr>
            </w:pPr>
          </w:p>
          <w:p w:rsidR="00B92B44" w:rsidRPr="00115088" w:rsidRDefault="00B92B44" w:rsidP="00855DBE">
            <w:pPr>
              <w:ind w:right="-1"/>
              <w:rPr>
                <w:rFonts w:ascii="ＭＳ 明朝" w:eastAsia="ＭＳ 明朝" w:hAnsi="ＭＳ 明朝"/>
                <w:sz w:val="21"/>
                <w:szCs w:val="21"/>
              </w:rPr>
            </w:pPr>
            <w:r w:rsidRPr="00115088">
              <w:rPr>
                <w:rFonts w:ascii="ＭＳ 明朝" w:eastAsia="ＭＳ 明朝" w:hAnsi="ＭＳ 明朝" w:hint="eastAsia"/>
                <w:sz w:val="21"/>
                <w:szCs w:val="21"/>
              </w:rPr>
              <w:t>①町内小中学校女子トイレへの生理用品設置の考えは</w:t>
            </w:r>
          </w:p>
          <w:p w:rsidR="00B92B44" w:rsidRPr="00115088" w:rsidRDefault="00B92B44" w:rsidP="00855DBE">
            <w:pPr>
              <w:ind w:right="-1"/>
              <w:rPr>
                <w:rFonts w:ascii="ＭＳ 明朝" w:eastAsia="ＭＳ 明朝" w:hAnsi="ＭＳ 明朝"/>
                <w:sz w:val="21"/>
                <w:szCs w:val="21"/>
              </w:rPr>
            </w:pPr>
            <w:r w:rsidRPr="00115088">
              <w:rPr>
                <w:rFonts w:ascii="ＭＳ 明朝" w:eastAsia="ＭＳ 明朝" w:hAnsi="ＭＳ 明朝" w:hint="eastAsia"/>
                <w:sz w:val="21"/>
                <w:szCs w:val="21"/>
              </w:rPr>
              <w:t>②社会教育施設や役場庁舎女子トイレへの生理用品設置の考えは</w:t>
            </w:r>
          </w:p>
          <w:p w:rsidR="00B92B44" w:rsidRPr="00115088" w:rsidRDefault="00B92B44" w:rsidP="00855DBE">
            <w:pPr>
              <w:ind w:right="-1"/>
              <w:rPr>
                <w:rFonts w:ascii="ＭＳ 明朝" w:eastAsia="ＭＳ 明朝" w:hAnsi="ＭＳ 明朝"/>
                <w:sz w:val="21"/>
                <w:szCs w:val="21"/>
              </w:rPr>
            </w:pPr>
          </w:p>
          <w:p w:rsidR="00B92B44" w:rsidRPr="00115088" w:rsidRDefault="00B92B44" w:rsidP="00855DBE">
            <w:pPr>
              <w:ind w:right="-1"/>
              <w:rPr>
                <w:rFonts w:ascii="ＭＳ 明朝" w:eastAsia="ＭＳ 明朝" w:hAnsi="ＭＳ 明朝"/>
                <w:sz w:val="21"/>
                <w:szCs w:val="21"/>
              </w:rPr>
            </w:pPr>
          </w:p>
          <w:p w:rsidR="00B92B44" w:rsidRPr="00115088" w:rsidRDefault="00B92B44" w:rsidP="00855DBE">
            <w:pPr>
              <w:ind w:right="-1"/>
              <w:rPr>
                <w:rFonts w:ascii="ＭＳ 明朝" w:eastAsia="ＭＳ 明朝" w:hAnsi="ＭＳ 明朝"/>
                <w:sz w:val="21"/>
                <w:szCs w:val="21"/>
              </w:rPr>
            </w:pPr>
          </w:p>
          <w:p w:rsidR="00B92B44" w:rsidRPr="00115088" w:rsidRDefault="00B92B44" w:rsidP="00855DBE">
            <w:pPr>
              <w:ind w:right="-1"/>
              <w:rPr>
                <w:rFonts w:ascii="ＭＳ 明朝" w:eastAsia="ＭＳ 明朝" w:hAnsi="ＭＳ 明朝"/>
                <w:sz w:val="21"/>
                <w:szCs w:val="21"/>
              </w:rPr>
            </w:pPr>
          </w:p>
          <w:p w:rsidR="00B92B44" w:rsidRPr="00115088" w:rsidRDefault="00B92B44" w:rsidP="00855DBE">
            <w:pPr>
              <w:ind w:right="-1"/>
              <w:rPr>
                <w:rFonts w:ascii="ＭＳ 明朝" w:eastAsia="ＭＳ 明朝" w:hAnsi="ＭＳ 明朝"/>
                <w:sz w:val="21"/>
                <w:szCs w:val="21"/>
              </w:rPr>
            </w:pPr>
          </w:p>
          <w:p w:rsidR="00B92B44" w:rsidRPr="00115088" w:rsidRDefault="00B92B44" w:rsidP="00855DBE">
            <w:pPr>
              <w:ind w:right="-1"/>
              <w:rPr>
                <w:rFonts w:ascii="ＭＳ 明朝" w:eastAsia="ＭＳ 明朝" w:hAnsi="ＭＳ 明朝"/>
                <w:sz w:val="21"/>
                <w:szCs w:val="21"/>
              </w:rPr>
            </w:pPr>
          </w:p>
        </w:tc>
        <w:tc>
          <w:tcPr>
            <w:tcW w:w="1560" w:type="dxa"/>
          </w:tcPr>
          <w:p w:rsidR="00B92B44" w:rsidRPr="00115088" w:rsidRDefault="00B92B44" w:rsidP="00855DBE">
            <w:pPr>
              <w:rPr>
                <w:sz w:val="21"/>
                <w:szCs w:val="21"/>
              </w:rPr>
            </w:pPr>
            <w:r w:rsidRPr="00115088">
              <w:rPr>
                <w:rFonts w:hint="eastAsia"/>
                <w:sz w:val="21"/>
                <w:szCs w:val="21"/>
              </w:rPr>
              <w:t>①</w:t>
            </w:r>
          </w:p>
          <w:p w:rsidR="00B92B44" w:rsidRPr="00115088" w:rsidRDefault="00B92B44" w:rsidP="00855DBE">
            <w:pPr>
              <w:rPr>
                <w:sz w:val="21"/>
                <w:szCs w:val="21"/>
              </w:rPr>
            </w:pPr>
            <w:r w:rsidRPr="00115088">
              <w:rPr>
                <w:rFonts w:hint="eastAsia"/>
                <w:sz w:val="21"/>
                <w:szCs w:val="21"/>
              </w:rPr>
              <w:t>学校教育課長</w:t>
            </w:r>
          </w:p>
          <w:p w:rsidR="00B92B44" w:rsidRPr="00115088" w:rsidRDefault="00B92B44" w:rsidP="00855DBE">
            <w:pPr>
              <w:rPr>
                <w:sz w:val="21"/>
                <w:szCs w:val="21"/>
              </w:rPr>
            </w:pPr>
          </w:p>
          <w:p w:rsidR="00B92B44" w:rsidRPr="00115088" w:rsidRDefault="00B92B44" w:rsidP="00855DBE">
            <w:pPr>
              <w:rPr>
                <w:sz w:val="21"/>
                <w:szCs w:val="21"/>
              </w:rPr>
            </w:pPr>
            <w:r w:rsidRPr="00115088">
              <w:rPr>
                <w:rFonts w:hint="eastAsia"/>
                <w:sz w:val="21"/>
                <w:szCs w:val="21"/>
              </w:rPr>
              <w:t>②</w:t>
            </w:r>
          </w:p>
          <w:p w:rsidR="00B92B44" w:rsidRPr="00115088" w:rsidRDefault="00B92B44" w:rsidP="00855DBE">
            <w:pPr>
              <w:rPr>
                <w:sz w:val="21"/>
                <w:szCs w:val="21"/>
              </w:rPr>
            </w:pPr>
            <w:r w:rsidRPr="00115088">
              <w:rPr>
                <w:rFonts w:hint="eastAsia"/>
                <w:sz w:val="21"/>
                <w:szCs w:val="21"/>
              </w:rPr>
              <w:t>総務課長</w:t>
            </w:r>
          </w:p>
        </w:tc>
      </w:tr>
      <w:tr w:rsidR="00115088" w:rsidRPr="00115088" w:rsidTr="00B92B44">
        <w:tblPrEx>
          <w:jc w:val="left"/>
        </w:tblPrEx>
        <w:tc>
          <w:tcPr>
            <w:tcW w:w="1838" w:type="dxa"/>
            <w:vMerge/>
          </w:tcPr>
          <w:p w:rsidR="00B92B44" w:rsidRPr="00115088" w:rsidRDefault="00B92B44" w:rsidP="00855DBE">
            <w:pPr>
              <w:rPr>
                <w:sz w:val="21"/>
                <w:szCs w:val="21"/>
              </w:rPr>
            </w:pPr>
          </w:p>
        </w:tc>
        <w:tc>
          <w:tcPr>
            <w:tcW w:w="1985" w:type="dxa"/>
          </w:tcPr>
          <w:p w:rsidR="00B92B44" w:rsidRPr="00115088" w:rsidRDefault="00B92B44" w:rsidP="00855DBE">
            <w:pPr>
              <w:ind w:left="210" w:hangingChars="100" w:hanging="210"/>
              <w:rPr>
                <w:sz w:val="21"/>
                <w:szCs w:val="21"/>
              </w:rPr>
            </w:pPr>
            <w:r w:rsidRPr="00115088">
              <w:rPr>
                <w:rFonts w:hint="eastAsia"/>
                <w:sz w:val="21"/>
                <w:szCs w:val="21"/>
              </w:rPr>
              <w:t>２．公共施設の男子トイレにサニタリーボックスの設置を</w:t>
            </w:r>
          </w:p>
        </w:tc>
        <w:tc>
          <w:tcPr>
            <w:tcW w:w="9213" w:type="dxa"/>
          </w:tcPr>
          <w:p w:rsidR="00B92B44" w:rsidRPr="00115088" w:rsidRDefault="00B92B44" w:rsidP="003C11AA">
            <w:pPr>
              <w:rPr>
                <w:rFonts w:asciiTheme="minorEastAsia" w:hAnsiTheme="minorEastAsia"/>
                <w:sz w:val="21"/>
                <w:szCs w:val="21"/>
              </w:rPr>
            </w:pPr>
            <w:r w:rsidRPr="00115088">
              <w:rPr>
                <w:rFonts w:asciiTheme="minorEastAsia" w:hAnsiTheme="minorEastAsia" w:hint="eastAsia"/>
                <w:sz w:val="21"/>
                <w:szCs w:val="21"/>
              </w:rPr>
              <w:t xml:space="preserve">　サニタリーボックスとは使用済みの生理用品などを処理するためにトイレに置かれたボックスです。主に、女子トイレに設置されてきましたが、最近では、日本でも高齢者の男性を中心に前立腺癌や膀胱癌などの手術により、尿失禁や頻尿の症状がみられたり、また病気以外でも何らかの理由でオムツや尿漏れパッドを使用されている方もおられます。</w:t>
            </w:r>
          </w:p>
          <w:p w:rsidR="00B92B44" w:rsidRPr="00115088" w:rsidRDefault="00B92B44" w:rsidP="003C11AA">
            <w:pPr>
              <w:ind w:firstLineChars="100" w:firstLine="210"/>
              <w:rPr>
                <w:rFonts w:asciiTheme="minorEastAsia" w:hAnsiTheme="minorEastAsia"/>
                <w:sz w:val="21"/>
                <w:szCs w:val="21"/>
              </w:rPr>
            </w:pPr>
            <w:r w:rsidRPr="00115088">
              <w:rPr>
                <w:rFonts w:asciiTheme="minorEastAsia" w:hAnsiTheme="minorEastAsia" w:hint="eastAsia"/>
                <w:sz w:val="21"/>
                <w:szCs w:val="21"/>
              </w:rPr>
              <w:t>昨年、多賀町役場の１階のトイレ新しくなりました。現在、男子トイレにサニタリーボックスの設置はされているでしょうか。このトイレは色々な用事で来られた方が使われるとおもいます。また、役場だけでなく公民館や図書館などにも設置を考えてほしい。男子トイレに設置することで、オムツや尿漏れパッドを使用している方が安心してトイレを利用することができます。公共施設の男子トイレにサニタリーボックスの設置は考えていただけますか。</w:t>
            </w: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tc>
        <w:tc>
          <w:tcPr>
            <w:tcW w:w="1560" w:type="dxa"/>
          </w:tcPr>
          <w:p w:rsidR="00B92B44" w:rsidRPr="00115088" w:rsidRDefault="00B92B44" w:rsidP="00855DBE">
            <w:pPr>
              <w:rPr>
                <w:sz w:val="21"/>
                <w:szCs w:val="21"/>
              </w:rPr>
            </w:pPr>
            <w:r w:rsidRPr="00115088">
              <w:rPr>
                <w:rFonts w:hint="eastAsia"/>
                <w:sz w:val="21"/>
                <w:szCs w:val="21"/>
              </w:rPr>
              <w:t>総務課長</w:t>
            </w:r>
          </w:p>
        </w:tc>
      </w:tr>
      <w:tr w:rsidR="00115088" w:rsidRPr="00115088" w:rsidTr="00B92B44">
        <w:tblPrEx>
          <w:jc w:val="left"/>
        </w:tblPrEx>
        <w:tc>
          <w:tcPr>
            <w:tcW w:w="1838" w:type="dxa"/>
            <w:vMerge w:val="restart"/>
          </w:tcPr>
          <w:p w:rsidR="00B92B44" w:rsidRPr="00115088" w:rsidRDefault="00B92B44" w:rsidP="003523F6">
            <w:pPr>
              <w:jc w:val="distribute"/>
              <w:rPr>
                <w:sz w:val="21"/>
                <w:szCs w:val="21"/>
              </w:rPr>
            </w:pPr>
            <w:r w:rsidRPr="00115088">
              <w:rPr>
                <w:rFonts w:hint="eastAsia"/>
                <w:sz w:val="21"/>
                <w:szCs w:val="21"/>
              </w:rPr>
              <w:lastRenderedPageBreak/>
              <w:t>川　添　武　史</w:t>
            </w:r>
          </w:p>
        </w:tc>
        <w:tc>
          <w:tcPr>
            <w:tcW w:w="1985" w:type="dxa"/>
          </w:tcPr>
          <w:p w:rsidR="00B92B44" w:rsidRPr="00115088" w:rsidRDefault="00B92B44" w:rsidP="00855DBE">
            <w:pPr>
              <w:ind w:left="210" w:hangingChars="100" w:hanging="210"/>
              <w:rPr>
                <w:sz w:val="21"/>
                <w:szCs w:val="21"/>
              </w:rPr>
            </w:pPr>
            <w:r w:rsidRPr="00115088">
              <w:rPr>
                <w:rFonts w:hint="eastAsia"/>
                <w:sz w:val="21"/>
                <w:szCs w:val="21"/>
              </w:rPr>
              <w:t>１．防災について</w:t>
            </w:r>
          </w:p>
        </w:tc>
        <w:tc>
          <w:tcPr>
            <w:tcW w:w="9213" w:type="dxa"/>
          </w:tcPr>
          <w:p w:rsidR="00B92B44" w:rsidRPr="00115088" w:rsidRDefault="00B92B44" w:rsidP="003523F6">
            <w:pPr>
              <w:ind w:firstLineChars="100" w:firstLine="210"/>
              <w:rPr>
                <w:rFonts w:asciiTheme="minorEastAsia" w:hAnsiTheme="minorEastAsia"/>
                <w:sz w:val="21"/>
                <w:szCs w:val="21"/>
              </w:rPr>
            </w:pPr>
            <w:r w:rsidRPr="00115088">
              <w:rPr>
                <w:rFonts w:asciiTheme="minorEastAsia" w:hAnsiTheme="minorEastAsia" w:hint="eastAsia"/>
                <w:sz w:val="21"/>
                <w:szCs w:val="21"/>
              </w:rPr>
              <w:t>防災設備は近々の課題と何回となく質問している。いつも「わかっているが他の事業が優先している。」として先延ばししている。</w:t>
            </w:r>
          </w:p>
          <w:p w:rsidR="00B92B44" w:rsidRPr="00115088" w:rsidRDefault="00B92B44" w:rsidP="003523F6">
            <w:pPr>
              <w:ind w:firstLineChars="100" w:firstLine="210"/>
              <w:rPr>
                <w:rFonts w:asciiTheme="minorEastAsia" w:hAnsiTheme="minorEastAsia"/>
                <w:sz w:val="21"/>
                <w:szCs w:val="21"/>
              </w:rPr>
            </w:pPr>
            <w:r w:rsidRPr="00115088">
              <w:rPr>
                <w:rFonts w:asciiTheme="minorEastAsia" w:hAnsiTheme="minorEastAsia" w:hint="eastAsia"/>
                <w:sz w:val="21"/>
                <w:szCs w:val="21"/>
              </w:rPr>
              <w:t>最近の地震の状況は異常である。町長はどのように受け止めているのか聞きたい。</w:t>
            </w:r>
          </w:p>
          <w:p w:rsidR="00B92B44" w:rsidRPr="00115088" w:rsidRDefault="00B92B44" w:rsidP="003523F6">
            <w:pPr>
              <w:ind w:firstLineChars="100" w:firstLine="210"/>
              <w:rPr>
                <w:rFonts w:asciiTheme="minorEastAsia" w:hAnsiTheme="minorEastAsia"/>
                <w:sz w:val="21"/>
                <w:szCs w:val="21"/>
              </w:rPr>
            </w:pPr>
            <w:r w:rsidRPr="00115088">
              <w:rPr>
                <w:rFonts w:asciiTheme="minorEastAsia" w:hAnsiTheme="minorEastAsia" w:hint="eastAsia"/>
                <w:sz w:val="21"/>
                <w:szCs w:val="21"/>
              </w:rPr>
              <w:t>防災設備として消火栓は身近なものであるが、ここ１０年くらいから消火栓ボックスの形状が変わっている。各地の自警団は認識しているのか。</w:t>
            </w: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p w:rsidR="00B92B44" w:rsidRPr="00115088" w:rsidRDefault="00B92B44" w:rsidP="003523F6">
            <w:pPr>
              <w:ind w:firstLineChars="100" w:firstLine="210"/>
              <w:rPr>
                <w:rFonts w:asciiTheme="minorEastAsia" w:hAnsiTheme="minorEastAsia"/>
                <w:sz w:val="21"/>
                <w:szCs w:val="21"/>
              </w:rPr>
            </w:pPr>
          </w:p>
        </w:tc>
        <w:tc>
          <w:tcPr>
            <w:tcW w:w="1560" w:type="dxa"/>
          </w:tcPr>
          <w:p w:rsidR="00B92B44" w:rsidRPr="00115088" w:rsidRDefault="00B92B44" w:rsidP="00855DBE">
            <w:pPr>
              <w:rPr>
                <w:sz w:val="21"/>
                <w:szCs w:val="21"/>
              </w:rPr>
            </w:pPr>
            <w:r w:rsidRPr="00115088">
              <w:rPr>
                <w:rFonts w:hint="eastAsia"/>
                <w:sz w:val="21"/>
                <w:szCs w:val="21"/>
              </w:rPr>
              <w:t>町　　長</w:t>
            </w:r>
          </w:p>
        </w:tc>
      </w:tr>
      <w:tr w:rsidR="00115088" w:rsidRPr="00115088" w:rsidTr="00B92B44">
        <w:tblPrEx>
          <w:jc w:val="left"/>
        </w:tblPrEx>
        <w:tc>
          <w:tcPr>
            <w:tcW w:w="1838" w:type="dxa"/>
            <w:vMerge/>
          </w:tcPr>
          <w:p w:rsidR="00B92B44" w:rsidRPr="00115088" w:rsidRDefault="00B92B44" w:rsidP="003523F6">
            <w:pPr>
              <w:jc w:val="distribute"/>
              <w:rPr>
                <w:sz w:val="21"/>
                <w:szCs w:val="21"/>
              </w:rPr>
            </w:pPr>
          </w:p>
        </w:tc>
        <w:tc>
          <w:tcPr>
            <w:tcW w:w="1985" w:type="dxa"/>
          </w:tcPr>
          <w:p w:rsidR="00B92B44" w:rsidRPr="00115088" w:rsidRDefault="00B92B44" w:rsidP="00855DBE">
            <w:pPr>
              <w:ind w:left="210" w:hangingChars="100" w:hanging="210"/>
              <w:rPr>
                <w:sz w:val="21"/>
                <w:szCs w:val="21"/>
              </w:rPr>
            </w:pPr>
            <w:r w:rsidRPr="00115088">
              <w:rPr>
                <w:rFonts w:hint="eastAsia"/>
                <w:sz w:val="21"/>
                <w:szCs w:val="21"/>
              </w:rPr>
              <w:t>２．旧遠藤邸の跡地利用について</w:t>
            </w:r>
          </w:p>
          <w:p w:rsidR="00B92B44" w:rsidRPr="00115088" w:rsidRDefault="00B92B44" w:rsidP="00855DBE">
            <w:pPr>
              <w:ind w:left="210" w:hangingChars="100" w:hanging="210"/>
              <w:rPr>
                <w:sz w:val="21"/>
                <w:szCs w:val="21"/>
              </w:rPr>
            </w:pPr>
          </w:p>
          <w:p w:rsidR="00B92B44" w:rsidRPr="00115088" w:rsidRDefault="00B92B44" w:rsidP="00855DBE">
            <w:pPr>
              <w:ind w:left="210" w:hangingChars="100" w:hanging="210"/>
              <w:rPr>
                <w:sz w:val="21"/>
                <w:szCs w:val="21"/>
              </w:rPr>
            </w:pPr>
          </w:p>
          <w:p w:rsidR="00B92B44" w:rsidRPr="00115088" w:rsidRDefault="00B92B44" w:rsidP="00855DBE">
            <w:pPr>
              <w:ind w:left="210" w:hangingChars="100" w:hanging="210"/>
              <w:rPr>
                <w:sz w:val="21"/>
                <w:szCs w:val="21"/>
              </w:rPr>
            </w:pPr>
          </w:p>
        </w:tc>
        <w:tc>
          <w:tcPr>
            <w:tcW w:w="9213" w:type="dxa"/>
          </w:tcPr>
          <w:p w:rsidR="00B92B44" w:rsidRPr="00115088" w:rsidRDefault="00B92B44" w:rsidP="00074AD2">
            <w:pPr>
              <w:ind w:firstLineChars="100" w:firstLine="210"/>
              <w:rPr>
                <w:rFonts w:asciiTheme="minorEastAsia" w:hAnsiTheme="minorEastAsia"/>
                <w:sz w:val="21"/>
                <w:szCs w:val="21"/>
              </w:rPr>
            </w:pPr>
            <w:r w:rsidRPr="00115088">
              <w:rPr>
                <w:rFonts w:asciiTheme="minorEastAsia" w:hAnsiTheme="minorEastAsia" w:hint="eastAsia"/>
                <w:sz w:val="21"/>
                <w:szCs w:val="21"/>
              </w:rPr>
              <w:t>旧遠藤邸の跡地利用については、多賀区として、新町等の防災関連として町道の拡幅をお願いしてきた。多賀区として多額の費用を計上して土地を所有し、関係小字の防災に役立たせるために尽力されている。</w:t>
            </w:r>
          </w:p>
          <w:p w:rsidR="00B92B44" w:rsidRPr="00115088" w:rsidRDefault="00B92B44" w:rsidP="00074AD2">
            <w:pPr>
              <w:ind w:firstLineChars="100" w:firstLine="210"/>
              <w:rPr>
                <w:rFonts w:asciiTheme="minorEastAsia" w:hAnsiTheme="minorEastAsia"/>
                <w:sz w:val="21"/>
                <w:szCs w:val="21"/>
              </w:rPr>
            </w:pPr>
            <w:r w:rsidRPr="00115088">
              <w:rPr>
                <w:rFonts w:asciiTheme="minorEastAsia" w:hAnsiTheme="minorEastAsia" w:hint="eastAsia"/>
                <w:sz w:val="21"/>
                <w:szCs w:val="21"/>
              </w:rPr>
              <w:t>いつ、町道の拡幅をされるのか、また、多賀区は、利用に関して本年度も予算計上しておられる。行政と違って区の責任者は変わられる可能性がある。</w:t>
            </w:r>
          </w:p>
          <w:p w:rsidR="00B92B44" w:rsidRPr="00115088" w:rsidRDefault="00B92B44" w:rsidP="00074AD2">
            <w:pPr>
              <w:ind w:firstLineChars="100" w:firstLine="210"/>
              <w:rPr>
                <w:rFonts w:asciiTheme="minorEastAsia" w:hAnsiTheme="minorEastAsia"/>
                <w:sz w:val="21"/>
                <w:szCs w:val="21"/>
              </w:rPr>
            </w:pPr>
            <w:r w:rsidRPr="00115088">
              <w:rPr>
                <w:rFonts w:asciiTheme="minorEastAsia" w:hAnsiTheme="minorEastAsia" w:hint="eastAsia"/>
                <w:sz w:val="21"/>
                <w:szCs w:val="21"/>
              </w:rPr>
              <w:t>どのように考えておられるのか聞きたい。</w:t>
            </w: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p w:rsidR="00B92B44" w:rsidRPr="00115088" w:rsidRDefault="00B92B44" w:rsidP="00074AD2">
            <w:pPr>
              <w:ind w:firstLineChars="100" w:firstLine="210"/>
              <w:rPr>
                <w:rFonts w:asciiTheme="minorEastAsia" w:hAnsiTheme="minorEastAsia"/>
                <w:sz w:val="21"/>
                <w:szCs w:val="21"/>
              </w:rPr>
            </w:pPr>
          </w:p>
        </w:tc>
        <w:tc>
          <w:tcPr>
            <w:tcW w:w="1560" w:type="dxa"/>
          </w:tcPr>
          <w:p w:rsidR="00B92B44" w:rsidRPr="00115088" w:rsidRDefault="00B92B44" w:rsidP="00855DBE">
            <w:pPr>
              <w:rPr>
                <w:sz w:val="21"/>
                <w:szCs w:val="21"/>
              </w:rPr>
            </w:pPr>
            <w:r w:rsidRPr="00115088">
              <w:rPr>
                <w:rFonts w:hint="eastAsia"/>
                <w:sz w:val="21"/>
                <w:szCs w:val="21"/>
              </w:rPr>
              <w:t>企画課長</w:t>
            </w:r>
          </w:p>
        </w:tc>
      </w:tr>
      <w:tr w:rsidR="00115088" w:rsidRPr="00115088" w:rsidTr="00B92B44">
        <w:tblPrEx>
          <w:jc w:val="left"/>
        </w:tblPrEx>
        <w:tc>
          <w:tcPr>
            <w:tcW w:w="1838" w:type="dxa"/>
            <w:vMerge w:val="restart"/>
          </w:tcPr>
          <w:p w:rsidR="00B92B44" w:rsidRPr="00115088" w:rsidRDefault="00B92B44" w:rsidP="00855DBE">
            <w:pPr>
              <w:jc w:val="distribute"/>
              <w:rPr>
                <w:sz w:val="21"/>
                <w:szCs w:val="21"/>
              </w:rPr>
            </w:pPr>
            <w:r w:rsidRPr="00115088">
              <w:rPr>
                <w:rFonts w:hint="eastAsia"/>
                <w:sz w:val="21"/>
                <w:szCs w:val="21"/>
              </w:rPr>
              <w:lastRenderedPageBreak/>
              <w:t>川岸真喜</w:t>
            </w:r>
          </w:p>
          <w:p w:rsidR="00B92B44" w:rsidRPr="00115088" w:rsidRDefault="00B92B44" w:rsidP="00855DBE">
            <w:pPr>
              <w:jc w:val="distribute"/>
              <w:rPr>
                <w:sz w:val="21"/>
                <w:szCs w:val="21"/>
              </w:rPr>
            </w:pPr>
          </w:p>
          <w:p w:rsidR="00B92B44" w:rsidRPr="00115088" w:rsidRDefault="00B92B44" w:rsidP="00855DBE">
            <w:pPr>
              <w:jc w:val="distribute"/>
              <w:rPr>
                <w:sz w:val="21"/>
                <w:szCs w:val="21"/>
              </w:rPr>
            </w:pPr>
          </w:p>
          <w:p w:rsidR="00B92B44" w:rsidRPr="00115088" w:rsidRDefault="00B92B44" w:rsidP="00855DBE">
            <w:pPr>
              <w:jc w:val="distribute"/>
              <w:rPr>
                <w:sz w:val="21"/>
                <w:szCs w:val="21"/>
              </w:rPr>
            </w:pPr>
          </w:p>
          <w:p w:rsidR="00B92B44" w:rsidRPr="00115088" w:rsidRDefault="00B92B44" w:rsidP="00855DBE">
            <w:pPr>
              <w:jc w:val="distribute"/>
              <w:rPr>
                <w:sz w:val="21"/>
                <w:szCs w:val="21"/>
              </w:rPr>
            </w:pPr>
          </w:p>
          <w:p w:rsidR="00B92B44" w:rsidRPr="00115088" w:rsidRDefault="00B92B44" w:rsidP="00855DBE">
            <w:pPr>
              <w:jc w:val="distribute"/>
              <w:rPr>
                <w:sz w:val="21"/>
                <w:szCs w:val="21"/>
              </w:rPr>
            </w:pPr>
          </w:p>
          <w:p w:rsidR="00B92B44" w:rsidRPr="00115088" w:rsidRDefault="00B92B44" w:rsidP="00855DBE">
            <w:pPr>
              <w:jc w:val="distribute"/>
              <w:rPr>
                <w:sz w:val="21"/>
                <w:szCs w:val="21"/>
              </w:rPr>
            </w:pPr>
          </w:p>
          <w:p w:rsidR="00B92B44" w:rsidRPr="00115088" w:rsidRDefault="00B92B44" w:rsidP="00855DBE">
            <w:pPr>
              <w:jc w:val="distribute"/>
              <w:rPr>
                <w:sz w:val="21"/>
                <w:szCs w:val="21"/>
              </w:rPr>
            </w:pPr>
          </w:p>
          <w:p w:rsidR="00B92B44" w:rsidRPr="00115088" w:rsidRDefault="00B92B44" w:rsidP="00855DBE">
            <w:pPr>
              <w:jc w:val="distribute"/>
              <w:rPr>
                <w:sz w:val="21"/>
                <w:szCs w:val="21"/>
              </w:rPr>
            </w:pPr>
          </w:p>
          <w:p w:rsidR="00B92B44" w:rsidRPr="00115088" w:rsidRDefault="00B92B44" w:rsidP="00855DBE">
            <w:pPr>
              <w:jc w:val="distribute"/>
              <w:rPr>
                <w:sz w:val="21"/>
                <w:szCs w:val="21"/>
              </w:rPr>
            </w:pPr>
          </w:p>
        </w:tc>
        <w:tc>
          <w:tcPr>
            <w:tcW w:w="1985" w:type="dxa"/>
          </w:tcPr>
          <w:p w:rsidR="00B92B44" w:rsidRPr="00115088" w:rsidRDefault="00B92B44" w:rsidP="00855DBE">
            <w:pPr>
              <w:ind w:left="210" w:hangingChars="100" w:hanging="210"/>
              <w:rPr>
                <w:sz w:val="21"/>
                <w:szCs w:val="21"/>
              </w:rPr>
            </w:pPr>
            <w:r w:rsidRPr="00115088">
              <w:rPr>
                <w:rFonts w:hint="eastAsia"/>
                <w:sz w:val="21"/>
                <w:szCs w:val="21"/>
              </w:rPr>
              <w:t>１．総合事業のこれまでのふりかえりと今後は（特別会計の事業）</w:t>
            </w:r>
          </w:p>
        </w:tc>
        <w:tc>
          <w:tcPr>
            <w:tcW w:w="9213" w:type="dxa"/>
          </w:tcPr>
          <w:p w:rsidR="00B92B44" w:rsidRPr="00115088" w:rsidRDefault="00B92B44" w:rsidP="00074AD2">
            <w:pPr>
              <w:ind w:firstLineChars="100" w:firstLine="210"/>
              <w:rPr>
                <w:rFonts w:asciiTheme="minorEastAsia" w:hAnsiTheme="minorEastAsia"/>
                <w:sz w:val="21"/>
                <w:szCs w:val="21"/>
              </w:rPr>
            </w:pPr>
            <w:r w:rsidRPr="00115088">
              <w:rPr>
                <w:rFonts w:asciiTheme="minorEastAsia" w:hAnsiTheme="minorEastAsia" w:hint="eastAsia"/>
                <w:sz w:val="21"/>
                <w:szCs w:val="21"/>
              </w:rPr>
              <w:t>介護保険制度の改正が２０２４年度に迫っている。３月定例会にひきつづき、介護保険事業について、質問します。財務省は、令和４年４月の財政審議会で、財政健全化を理由に、自己負担を２割にする案や、要介護１，２の高齢者を軽度者とし、介護保険からはずし、地域支援事業（総合事業）へ移行する案を出してきました。それを受けた社会保障審議会の介護保険部会では、多くの委員が時期尚早と反対意見が多数を占めています。２０２４年の改正では財務省案は見送られるとおもいますが、３年後、５年後はそれが現実になるかもしれません。そこで、総合事業の現状を知ることや、軽度者が受ける内容かどうかについて知ることは必要であると考えます。</w:t>
            </w:r>
          </w:p>
          <w:p w:rsidR="00B92B44" w:rsidRPr="00115088" w:rsidRDefault="00B92B44" w:rsidP="00663618">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t>① 平成２６年から新しい総合事業（介護予防・日常生活支援総合事業）になった。事業の内容や、事業の対象者、事業の担い手について、また軽度者（要介護１，２の高齢者）にふさわしい事業かどうかについて説明をお願いします。</w:t>
            </w:r>
          </w:p>
          <w:p w:rsidR="00B92B44" w:rsidRPr="00115088" w:rsidRDefault="00B92B44" w:rsidP="00074AD2">
            <w:pPr>
              <w:ind w:leftChars="100" w:left="200"/>
              <w:rPr>
                <w:rFonts w:asciiTheme="minorEastAsia" w:hAnsiTheme="minorEastAsia"/>
                <w:sz w:val="21"/>
                <w:szCs w:val="21"/>
              </w:rPr>
            </w:pPr>
          </w:p>
          <w:p w:rsidR="00B92B44" w:rsidRPr="00115088" w:rsidRDefault="00B92B44" w:rsidP="00663618">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t>② 要支援１，２と判定された方やチェックリストで機能低下が認められた方への法定事業、はつらつ教室、門前茶屋、ほほえみ教室、ふれあい教室、脳力アップ教室、のふりかえりと今後は。各事業の特徴、年間の実施回数、担い手についてうかがう。コロナ禍であったので、令和３年度の実績は、それぞれ１０～２０とうかがった（決算シート）。各種予防教室の充実を図るとあるが今後は。</w:t>
            </w:r>
          </w:p>
          <w:p w:rsidR="00B92B44" w:rsidRPr="00115088" w:rsidRDefault="00B92B44" w:rsidP="00855DBE">
            <w:pPr>
              <w:rPr>
                <w:sz w:val="21"/>
                <w:szCs w:val="21"/>
              </w:rPr>
            </w:pPr>
          </w:p>
          <w:p w:rsidR="00B92B44" w:rsidRPr="00115088" w:rsidRDefault="00B92B44" w:rsidP="00855DBE">
            <w:pPr>
              <w:rPr>
                <w:sz w:val="21"/>
                <w:szCs w:val="21"/>
              </w:rPr>
            </w:pPr>
          </w:p>
          <w:p w:rsidR="00B92B44" w:rsidRPr="00115088" w:rsidRDefault="00B92B44" w:rsidP="00855DBE">
            <w:pPr>
              <w:rPr>
                <w:sz w:val="21"/>
                <w:szCs w:val="21"/>
              </w:rPr>
            </w:pPr>
          </w:p>
        </w:tc>
        <w:tc>
          <w:tcPr>
            <w:tcW w:w="1560" w:type="dxa"/>
          </w:tcPr>
          <w:p w:rsidR="00B92B44" w:rsidRPr="00115088" w:rsidRDefault="00B92B44" w:rsidP="00855DBE">
            <w:pPr>
              <w:rPr>
                <w:sz w:val="21"/>
                <w:szCs w:val="21"/>
              </w:rPr>
            </w:pPr>
            <w:r w:rsidRPr="00115088">
              <w:rPr>
                <w:rFonts w:hint="eastAsia"/>
                <w:sz w:val="21"/>
                <w:szCs w:val="21"/>
              </w:rPr>
              <w:t>福祉保健課長</w:t>
            </w:r>
          </w:p>
        </w:tc>
      </w:tr>
      <w:tr w:rsidR="00115088" w:rsidRPr="00115088" w:rsidTr="00B92B44">
        <w:tblPrEx>
          <w:jc w:val="left"/>
        </w:tblPrEx>
        <w:tc>
          <w:tcPr>
            <w:tcW w:w="1838" w:type="dxa"/>
            <w:vMerge/>
          </w:tcPr>
          <w:p w:rsidR="00B92B44" w:rsidRPr="00115088" w:rsidRDefault="00B92B44" w:rsidP="00855DBE">
            <w:pPr>
              <w:jc w:val="distribute"/>
              <w:rPr>
                <w:sz w:val="21"/>
                <w:szCs w:val="21"/>
              </w:rPr>
            </w:pPr>
          </w:p>
        </w:tc>
        <w:tc>
          <w:tcPr>
            <w:tcW w:w="1985" w:type="dxa"/>
          </w:tcPr>
          <w:p w:rsidR="00B92B44" w:rsidRPr="00115088" w:rsidRDefault="00B92B44" w:rsidP="00855DBE">
            <w:pPr>
              <w:ind w:left="210" w:hangingChars="100" w:hanging="210"/>
              <w:rPr>
                <w:sz w:val="21"/>
                <w:szCs w:val="21"/>
              </w:rPr>
            </w:pPr>
            <w:r w:rsidRPr="00115088">
              <w:rPr>
                <w:rFonts w:hint="eastAsia"/>
                <w:sz w:val="21"/>
                <w:szCs w:val="21"/>
              </w:rPr>
              <w:t>２．高齢者の日常生活への支援は、「老人福祉費」について（一般会計の事業）</w:t>
            </w:r>
          </w:p>
          <w:p w:rsidR="00B92B44" w:rsidRPr="00115088" w:rsidRDefault="00B92B44" w:rsidP="00855DBE">
            <w:pPr>
              <w:ind w:left="210" w:hangingChars="100" w:hanging="210"/>
              <w:rPr>
                <w:sz w:val="21"/>
                <w:szCs w:val="21"/>
              </w:rPr>
            </w:pPr>
          </w:p>
          <w:p w:rsidR="00B92B44" w:rsidRPr="00115088" w:rsidRDefault="00B92B44" w:rsidP="00855DBE">
            <w:pPr>
              <w:ind w:left="210" w:hangingChars="100" w:hanging="210"/>
              <w:rPr>
                <w:sz w:val="21"/>
                <w:szCs w:val="21"/>
              </w:rPr>
            </w:pPr>
          </w:p>
        </w:tc>
        <w:tc>
          <w:tcPr>
            <w:tcW w:w="9213" w:type="dxa"/>
          </w:tcPr>
          <w:p w:rsidR="00B92B44" w:rsidRPr="00115088" w:rsidRDefault="00B92B44" w:rsidP="00074AD2">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t>高齢者生活支援事業の事業評価についてうかがう。法定事業でない制度のすきまを埋める位置づけの事業や、制度の上乗せという位置づけもあると思われる。</w:t>
            </w:r>
          </w:p>
          <w:p w:rsidR="00B92B44" w:rsidRPr="00115088" w:rsidRDefault="00B92B44" w:rsidP="00663618">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t>①　配食サービスについて、決算シート１１６ページに配食サービスは「民間で対応できない山間地の人たちに対する最後の受け皿として必要である」という表現をされている。公費による事業の必要性についても、「ある程度必要性がある」と中程度の必要性が示されている。</w:t>
            </w:r>
          </w:p>
          <w:p w:rsidR="00B92B44" w:rsidRPr="00115088" w:rsidRDefault="00B92B44" w:rsidP="00074AD2">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t>（１）山間地とは、多賀町全体をさしているのか、特定のエリアを指しているのか。平野部は民間業者が対応できているという意味か。</w:t>
            </w:r>
          </w:p>
          <w:p w:rsidR="00B92B44" w:rsidRPr="00115088" w:rsidRDefault="00B92B44" w:rsidP="00074AD2">
            <w:pPr>
              <w:ind w:leftChars="100" w:left="410" w:hangingChars="100" w:hanging="210"/>
              <w:rPr>
                <w:rFonts w:asciiTheme="minorEastAsia" w:hAnsiTheme="minorEastAsia"/>
                <w:sz w:val="21"/>
                <w:szCs w:val="21"/>
              </w:rPr>
            </w:pPr>
          </w:p>
          <w:p w:rsidR="00B92B44" w:rsidRPr="00115088" w:rsidRDefault="00B92B44" w:rsidP="00074AD2">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t>（２）公費による事業の必要性について、「ある程度必要性がある」という中程度の評　　価であった。調理業者、配食業者への委託料、事務費、管理費が必要であり、「公費を投入するだけの身体状況であるかの判断をするための保健師等専門職による地域ケア会議を継続する」とある。この会議の構成はどうか。たしかに住民から感謝されている事業である。認定をうける程度の介護度であれば、平坦地にある通所施設まで民間弁当業者から中継することで、民と民の契約にすることも可能である。また通所されない場合でも、中継地を設ければ配食だけを委託することが可能である。最後の受け皿、と言い切るのは速いように思う。中程度の評価の理由はなにか。</w:t>
            </w:r>
          </w:p>
          <w:p w:rsidR="00B92B44" w:rsidRPr="00115088" w:rsidRDefault="00B92B44" w:rsidP="00074AD2">
            <w:pPr>
              <w:ind w:leftChars="100" w:left="410" w:hangingChars="100" w:hanging="210"/>
              <w:rPr>
                <w:rFonts w:asciiTheme="minorEastAsia" w:hAnsiTheme="minorEastAsia"/>
                <w:sz w:val="21"/>
                <w:szCs w:val="21"/>
              </w:rPr>
            </w:pPr>
          </w:p>
          <w:p w:rsidR="00B92B44" w:rsidRPr="00115088" w:rsidRDefault="00B92B44" w:rsidP="00074AD2">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t>②　緊急通報システムの委託内容と整備の現状は</w:t>
            </w:r>
          </w:p>
          <w:p w:rsidR="00B92B44" w:rsidRPr="00115088" w:rsidRDefault="00B92B44" w:rsidP="00663618">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lastRenderedPageBreak/>
              <w:t>③  高齢者の住宅改修について、できるだけ永く安全に住んでいただくには、段差をなくすなど改修が必要である。介護保険特別会計の居宅介護住宅改修費また介護予防住宅改修費とも、予算に対し大幅な減額補正や不用額をだしている。この理由や、高齢者の住宅改修の実績についてお聞きしたい。また、高齢者小規模住宅改造助成事業補助金の実績と、この補助金と他の制度との併用についてうかがう。</w:t>
            </w:r>
          </w:p>
          <w:p w:rsidR="00B92B44" w:rsidRPr="00115088" w:rsidRDefault="00B92B44" w:rsidP="00663618">
            <w:pPr>
              <w:ind w:leftChars="100" w:left="410" w:hangingChars="100" w:hanging="210"/>
              <w:rPr>
                <w:rFonts w:asciiTheme="minorEastAsia" w:hAnsiTheme="minorEastAsia"/>
                <w:sz w:val="21"/>
                <w:szCs w:val="21"/>
              </w:rPr>
            </w:pPr>
          </w:p>
          <w:p w:rsidR="00B92B44" w:rsidRPr="00115088" w:rsidRDefault="00B92B44" w:rsidP="00663618">
            <w:pPr>
              <w:ind w:leftChars="100" w:left="410" w:hangingChars="100" w:hanging="210"/>
              <w:rPr>
                <w:rFonts w:asciiTheme="minorEastAsia" w:hAnsiTheme="minorEastAsia"/>
                <w:sz w:val="21"/>
                <w:szCs w:val="21"/>
              </w:rPr>
            </w:pPr>
          </w:p>
          <w:p w:rsidR="00B92B44" w:rsidRPr="00115088" w:rsidRDefault="00B92B44" w:rsidP="00663618">
            <w:pPr>
              <w:ind w:leftChars="100" w:left="410" w:hangingChars="100" w:hanging="210"/>
              <w:rPr>
                <w:rFonts w:asciiTheme="minorEastAsia" w:hAnsiTheme="minorEastAsia"/>
                <w:sz w:val="21"/>
                <w:szCs w:val="21"/>
              </w:rPr>
            </w:pPr>
          </w:p>
          <w:p w:rsidR="00B92B44" w:rsidRPr="00115088" w:rsidRDefault="00B92B44" w:rsidP="00663618">
            <w:pPr>
              <w:ind w:leftChars="100" w:left="410" w:hangingChars="100" w:hanging="210"/>
              <w:rPr>
                <w:rFonts w:asciiTheme="minorEastAsia" w:hAnsiTheme="minorEastAsia"/>
                <w:sz w:val="21"/>
                <w:szCs w:val="21"/>
              </w:rPr>
            </w:pPr>
          </w:p>
        </w:tc>
        <w:tc>
          <w:tcPr>
            <w:tcW w:w="1560" w:type="dxa"/>
          </w:tcPr>
          <w:p w:rsidR="00B92B44" w:rsidRPr="00115088" w:rsidRDefault="00B92B44" w:rsidP="00855DBE">
            <w:pPr>
              <w:rPr>
                <w:sz w:val="21"/>
                <w:szCs w:val="21"/>
              </w:rPr>
            </w:pPr>
            <w:r w:rsidRPr="00115088">
              <w:rPr>
                <w:rFonts w:hint="eastAsia"/>
                <w:sz w:val="21"/>
                <w:szCs w:val="21"/>
              </w:rPr>
              <w:lastRenderedPageBreak/>
              <w:t>福祉保健課長</w:t>
            </w:r>
          </w:p>
          <w:p w:rsidR="00B92B44" w:rsidRPr="00115088" w:rsidRDefault="00B92B44" w:rsidP="00855DBE">
            <w:pPr>
              <w:rPr>
                <w:sz w:val="21"/>
                <w:szCs w:val="21"/>
              </w:rPr>
            </w:pPr>
          </w:p>
        </w:tc>
      </w:tr>
      <w:tr w:rsidR="00115088" w:rsidRPr="00115088" w:rsidTr="00B92B44">
        <w:tblPrEx>
          <w:jc w:val="left"/>
        </w:tblPrEx>
        <w:tc>
          <w:tcPr>
            <w:tcW w:w="1838" w:type="dxa"/>
            <w:vMerge/>
          </w:tcPr>
          <w:p w:rsidR="00B92B44" w:rsidRPr="00115088" w:rsidRDefault="00B92B44" w:rsidP="00855DBE">
            <w:pPr>
              <w:jc w:val="distribute"/>
              <w:rPr>
                <w:sz w:val="21"/>
                <w:szCs w:val="21"/>
              </w:rPr>
            </w:pPr>
          </w:p>
        </w:tc>
        <w:tc>
          <w:tcPr>
            <w:tcW w:w="1985" w:type="dxa"/>
          </w:tcPr>
          <w:p w:rsidR="00B92B44" w:rsidRPr="00115088" w:rsidRDefault="00B92B44" w:rsidP="00855DBE">
            <w:pPr>
              <w:ind w:left="210" w:hangingChars="100" w:hanging="210"/>
              <w:rPr>
                <w:sz w:val="21"/>
                <w:szCs w:val="21"/>
              </w:rPr>
            </w:pPr>
            <w:r w:rsidRPr="00115088">
              <w:rPr>
                <w:rFonts w:hint="eastAsia"/>
                <w:sz w:val="21"/>
                <w:szCs w:val="21"/>
              </w:rPr>
              <w:t>３．不当要求への対応は</w:t>
            </w:r>
          </w:p>
          <w:p w:rsidR="00B92B44" w:rsidRPr="00115088" w:rsidRDefault="00B92B44" w:rsidP="00855DBE">
            <w:pPr>
              <w:ind w:left="210" w:hangingChars="100" w:hanging="210"/>
              <w:rPr>
                <w:sz w:val="21"/>
                <w:szCs w:val="21"/>
              </w:rPr>
            </w:pPr>
          </w:p>
          <w:p w:rsidR="00B92B44" w:rsidRPr="00115088" w:rsidRDefault="00B92B44" w:rsidP="00855DBE">
            <w:pPr>
              <w:ind w:left="210" w:hangingChars="100" w:hanging="210"/>
              <w:rPr>
                <w:sz w:val="21"/>
                <w:szCs w:val="21"/>
              </w:rPr>
            </w:pPr>
          </w:p>
        </w:tc>
        <w:tc>
          <w:tcPr>
            <w:tcW w:w="9213" w:type="dxa"/>
          </w:tcPr>
          <w:p w:rsidR="00B92B44" w:rsidRPr="00115088" w:rsidRDefault="00B92B44" w:rsidP="00074AD2">
            <w:pPr>
              <w:ind w:leftChars="100" w:left="410" w:hangingChars="100" w:hanging="210"/>
              <w:rPr>
                <w:rFonts w:asciiTheme="minorEastAsia" w:hAnsiTheme="minorEastAsia"/>
                <w:sz w:val="21"/>
                <w:szCs w:val="21"/>
              </w:rPr>
            </w:pPr>
            <w:r w:rsidRPr="00115088">
              <w:rPr>
                <w:rFonts w:asciiTheme="minorEastAsia" w:hAnsiTheme="minorEastAsia" w:hint="eastAsia"/>
                <w:sz w:val="21"/>
                <w:szCs w:val="21"/>
              </w:rPr>
              <w:t>具体的な事案は紹介できないが、不当要求により行政がゆがめられる事案が報道された。</w:t>
            </w:r>
          </w:p>
          <w:p w:rsidR="00B92B44" w:rsidRPr="00115088" w:rsidRDefault="00B92B44" w:rsidP="00663618">
            <w:pPr>
              <w:ind w:leftChars="48" w:left="96"/>
              <w:rPr>
                <w:rFonts w:asciiTheme="minorEastAsia" w:hAnsiTheme="minorEastAsia"/>
                <w:sz w:val="21"/>
                <w:szCs w:val="21"/>
              </w:rPr>
            </w:pPr>
            <w:r w:rsidRPr="00115088">
              <w:rPr>
                <w:rFonts w:asciiTheme="minorEastAsia" w:hAnsiTheme="minorEastAsia" w:hint="eastAsia"/>
                <w:sz w:val="21"/>
                <w:szCs w:val="21"/>
              </w:rPr>
              <w:t>「ご意見」なのか「不当要求」の区別は、受け手のとらえ方によってさまざまかもしれないが、理不尽なもの、法令に違反するほどの過剰なものは、根絶しなければならない。不当要求ゼロの町にしたいものである。某新聞社の調査によると、県も含め２０自治体のうち、１１の自治体で、働きかけに対する記録制度が創設されている。多賀町はまだ整備されていない報道だったが、今後はどうか。</w:t>
            </w:r>
          </w:p>
          <w:p w:rsidR="00B92B44" w:rsidRPr="00115088" w:rsidRDefault="00B92B44" w:rsidP="00074AD2">
            <w:pPr>
              <w:ind w:leftChars="100" w:left="410" w:hangingChars="100" w:hanging="210"/>
              <w:rPr>
                <w:rFonts w:asciiTheme="minorEastAsia" w:hAnsiTheme="minorEastAsia"/>
                <w:sz w:val="21"/>
                <w:szCs w:val="21"/>
              </w:rPr>
            </w:pPr>
          </w:p>
          <w:p w:rsidR="00B92B44" w:rsidRPr="00115088" w:rsidRDefault="00B92B44" w:rsidP="00074AD2">
            <w:pPr>
              <w:ind w:leftChars="100" w:left="410" w:hangingChars="100" w:hanging="210"/>
              <w:rPr>
                <w:rFonts w:asciiTheme="minorEastAsia" w:hAnsiTheme="minorEastAsia"/>
                <w:sz w:val="21"/>
                <w:szCs w:val="21"/>
              </w:rPr>
            </w:pPr>
          </w:p>
          <w:p w:rsidR="00B92B44" w:rsidRPr="00115088" w:rsidRDefault="00B92B44" w:rsidP="00074AD2">
            <w:pPr>
              <w:ind w:leftChars="100" w:left="410" w:hangingChars="100" w:hanging="210"/>
              <w:rPr>
                <w:rFonts w:asciiTheme="minorEastAsia" w:hAnsiTheme="minorEastAsia"/>
                <w:sz w:val="21"/>
                <w:szCs w:val="21"/>
              </w:rPr>
            </w:pPr>
          </w:p>
          <w:p w:rsidR="00B92B44" w:rsidRPr="00115088" w:rsidRDefault="00B92B44" w:rsidP="00074AD2">
            <w:pPr>
              <w:ind w:leftChars="100" w:left="410" w:hangingChars="100" w:hanging="210"/>
              <w:rPr>
                <w:rFonts w:asciiTheme="minorEastAsia" w:hAnsiTheme="minorEastAsia"/>
                <w:sz w:val="21"/>
                <w:szCs w:val="21"/>
              </w:rPr>
            </w:pPr>
          </w:p>
        </w:tc>
        <w:tc>
          <w:tcPr>
            <w:tcW w:w="1560" w:type="dxa"/>
          </w:tcPr>
          <w:p w:rsidR="00B92B44" w:rsidRPr="00115088" w:rsidRDefault="00B92B44" w:rsidP="00855DBE">
            <w:pPr>
              <w:rPr>
                <w:sz w:val="21"/>
                <w:szCs w:val="21"/>
              </w:rPr>
            </w:pPr>
            <w:r w:rsidRPr="00115088">
              <w:rPr>
                <w:rFonts w:hint="eastAsia"/>
                <w:sz w:val="21"/>
                <w:szCs w:val="21"/>
              </w:rPr>
              <w:t>総務課長</w:t>
            </w:r>
          </w:p>
        </w:tc>
      </w:tr>
      <w:tr w:rsidR="00B92B44" w:rsidRPr="00115088" w:rsidTr="00B92B44">
        <w:tblPrEx>
          <w:jc w:val="left"/>
        </w:tblPrEx>
        <w:tc>
          <w:tcPr>
            <w:tcW w:w="1838" w:type="dxa"/>
            <w:vMerge/>
          </w:tcPr>
          <w:p w:rsidR="00B92B44" w:rsidRPr="00115088" w:rsidRDefault="00B92B44" w:rsidP="00855DBE">
            <w:pPr>
              <w:jc w:val="distribute"/>
              <w:rPr>
                <w:sz w:val="21"/>
                <w:szCs w:val="21"/>
              </w:rPr>
            </w:pPr>
          </w:p>
        </w:tc>
        <w:tc>
          <w:tcPr>
            <w:tcW w:w="1985" w:type="dxa"/>
          </w:tcPr>
          <w:p w:rsidR="00B92B44" w:rsidRPr="00115088" w:rsidRDefault="00B92B44" w:rsidP="00855DBE">
            <w:pPr>
              <w:ind w:left="210" w:hangingChars="100" w:hanging="210"/>
              <w:rPr>
                <w:sz w:val="21"/>
                <w:szCs w:val="21"/>
              </w:rPr>
            </w:pPr>
            <w:r w:rsidRPr="00115088">
              <w:rPr>
                <w:rFonts w:hint="eastAsia"/>
                <w:sz w:val="21"/>
                <w:szCs w:val="21"/>
              </w:rPr>
              <w:t>４．教育について</w:t>
            </w:r>
          </w:p>
          <w:p w:rsidR="00B92B44" w:rsidRPr="00115088" w:rsidRDefault="00B92B44" w:rsidP="00855DBE">
            <w:pPr>
              <w:ind w:left="210" w:hangingChars="100" w:hanging="210"/>
              <w:rPr>
                <w:sz w:val="21"/>
                <w:szCs w:val="21"/>
              </w:rPr>
            </w:pPr>
          </w:p>
          <w:p w:rsidR="00B92B44" w:rsidRPr="00115088" w:rsidRDefault="00B92B44" w:rsidP="00855DBE">
            <w:pPr>
              <w:ind w:left="210" w:hangingChars="100" w:hanging="210"/>
              <w:rPr>
                <w:sz w:val="21"/>
                <w:szCs w:val="21"/>
              </w:rPr>
            </w:pPr>
          </w:p>
        </w:tc>
        <w:tc>
          <w:tcPr>
            <w:tcW w:w="9213" w:type="dxa"/>
          </w:tcPr>
          <w:p w:rsidR="00B92B44" w:rsidRPr="00115088" w:rsidRDefault="00B92B44" w:rsidP="00663618">
            <w:pPr>
              <w:ind w:left="210" w:hangingChars="100" w:hanging="210"/>
              <w:rPr>
                <w:rFonts w:asciiTheme="minorEastAsia" w:hAnsiTheme="minorEastAsia"/>
                <w:sz w:val="21"/>
                <w:szCs w:val="21"/>
              </w:rPr>
            </w:pPr>
            <w:r w:rsidRPr="00115088">
              <w:rPr>
                <w:rFonts w:asciiTheme="minorEastAsia" w:hAnsiTheme="minorEastAsia" w:hint="eastAsia"/>
                <w:sz w:val="21"/>
                <w:szCs w:val="21"/>
              </w:rPr>
              <w:t>①　理科の専門教諭を招聘について、総務常任委員会の小学校視察で多賀小学校に理科の専門の先生がこられたとうかがいました。多賀町には、これまで大君ケ畑での北村先生による花ごよみ活動や、萱原での村長先生による水鳥の観察活動、設備の面でも、野鳥の森ビジターセンターがありました。現在も、あけぼのパーク多賀やダイニックアストロパーク天究館など、施設や環境が充実している。ぜひ、これまでの教育遺産や設備を最大限活用して活動いただきたい。</w:t>
            </w:r>
          </w:p>
          <w:p w:rsidR="00B92B44" w:rsidRPr="00115088" w:rsidRDefault="00B92B44" w:rsidP="00663618">
            <w:pPr>
              <w:ind w:firstLineChars="100" w:firstLine="210"/>
              <w:rPr>
                <w:rFonts w:asciiTheme="minorEastAsia" w:hAnsiTheme="minorEastAsia"/>
                <w:sz w:val="21"/>
                <w:szCs w:val="21"/>
              </w:rPr>
            </w:pPr>
            <w:r w:rsidRPr="00115088">
              <w:rPr>
                <w:rFonts w:asciiTheme="minorEastAsia" w:hAnsiTheme="minorEastAsia" w:hint="eastAsia"/>
                <w:sz w:val="21"/>
                <w:szCs w:val="21"/>
              </w:rPr>
              <w:t>どのような教育活動をされる予定か。</w:t>
            </w:r>
          </w:p>
          <w:p w:rsidR="00B92B44" w:rsidRPr="00115088" w:rsidRDefault="00B92B44" w:rsidP="00663618">
            <w:pPr>
              <w:ind w:firstLineChars="100" w:firstLine="210"/>
              <w:rPr>
                <w:rFonts w:asciiTheme="minorEastAsia" w:hAnsiTheme="minorEastAsia"/>
                <w:sz w:val="21"/>
                <w:szCs w:val="21"/>
              </w:rPr>
            </w:pPr>
          </w:p>
          <w:p w:rsidR="00B92B44" w:rsidRPr="00115088" w:rsidRDefault="00B92B44" w:rsidP="00663618">
            <w:pPr>
              <w:ind w:left="210" w:hangingChars="100" w:hanging="210"/>
              <w:rPr>
                <w:rFonts w:asciiTheme="minorEastAsia" w:hAnsiTheme="minorEastAsia"/>
                <w:sz w:val="21"/>
                <w:szCs w:val="21"/>
              </w:rPr>
            </w:pPr>
            <w:r w:rsidRPr="00115088">
              <w:rPr>
                <w:rFonts w:asciiTheme="minorEastAsia" w:hAnsiTheme="minorEastAsia" w:hint="eastAsia"/>
                <w:sz w:val="21"/>
                <w:szCs w:val="21"/>
              </w:rPr>
              <w:t>②　先日の総務常任委員会でも全国的な課題として保育士さんの定着の問題をお聞きしました。多賀町において新人保育士さんの定着を図る対策は。</w:t>
            </w: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p w:rsidR="00B92B44" w:rsidRPr="00115088" w:rsidRDefault="00B92B44" w:rsidP="00855DBE">
            <w:pPr>
              <w:rPr>
                <w:rFonts w:asciiTheme="minorEastAsia" w:hAnsiTheme="minorEastAsia"/>
                <w:sz w:val="21"/>
                <w:szCs w:val="21"/>
              </w:rPr>
            </w:pPr>
          </w:p>
        </w:tc>
        <w:tc>
          <w:tcPr>
            <w:tcW w:w="1560" w:type="dxa"/>
          </w:tcPr>
          <w:p w:rsidR="00B92B44" w:rsidRPr="00115088" w:rsidRDefault="00B92B44" w:rsidP="00855DBE">
            <w:pPr>
              <w:jc w:val="both"/>
              <w:rPr>
                <w:sz w:val="21"/>
                <w:szCs w:val="21"/>
              </w:rPr>
            </w:pPr>
            <w:r w:rsidRPr="00115088">
              <w:rPr>
                <w:rFonts w:hint="eastAsia"/>
                <w:sz w:val="21"/>
                <w:szCs w:val="21"/>
              </w:rPr>
              <w:t>①</w:t>
            </w:r>
          </w:p>
          <w:p w:rsidR="00B92B44" w:rsidRPr="00115088" w:rsidRDefault="00B92B44" w:rsidP="00855DBE">
            <w:pPr>
              <w:jc w:val="both"/>
              <w:rPr>
                <w:sz w:val="21"/>
                <w:szCs w:val="21"/>
              </w:rPr>
            </w:pPr>
            <w:r w:rsidRPr="00115088">
              <w:rPr>
                <w:rFonts w:hint="eastAsia"/>
                <w:sz w:val="21"/>
                <w:szCs w:val="21"/>
              </w:rPr>
              <w:t>学校教育課長</w:t>
            </w:r>
          </w:p>
          <w:p w:rsidR="00B92B44" w:rsidRPr="00115088" w:rsidRDefault="00B92B44" w:rsidP="00855DBE">
            <w:pPr>
              <w:jc w:val="both"/>
              <w:rPr>
                <w:sz w:val="21"/>
                <w:szCs w:val="21"/>
              </w:rPr>
            </w:pPr>
          </w:p>
          <w:p w:rsidR="00B92B44" w:rsidRPr="00115088" w:rsidRDefault="00B92B44" w:rsidP="00855DBE">
            <w:pPr>
              <w:jc w:val="both"/>
              <w:rPr>
                <w:sz w:val="21"/>
                <w:szCs w:val="21"/>
              </w:rPr>
            </w:pPr>
            <w:r w:rsidRPr="00115088">
              <w:rPr>
                <w:rFonts w:hint="eastAsia"/>
                <w:sz w:val="21"/>
                <w:szCs w:val="21"/>
              </w:rPr>
              <w:t>②</w:t>
            </w:r>
          </w:p>
          <w:p w:rsidR="00B92B44" w:rsidRPr="00115088" w:rsidRDefault="00B92B44" w:rsidP="00855DBE">
            <w:pPr>
              <w:jc w:val="both"/>
              <w:rPr>
                <w:sz w:val="21"/>
                <w:szCs w:val="21"/>
              </w:rPr>
            </w:pPr>
            <w:r w:rsidRPr="00115088">
              <w:rPr>
                <w:rFonts w:hint="eastAsia"/>
                <w:sz w:val="21"/>
                <w:szCs w:val="21"/>
              </w:rPr>
              <w:t>教育総務課長</w:t>
            </w:r>
          </w:p>
        </w:tc>
      </w:tr>
    </w:tbl>
    <w:p w:rsidR="00AA6012" w:rsidRPr="00115088" w:rsidRDefault="00AA6012" w:rsidP="009B2821">
      <w:pPr>
        <w:rPr>
          <w:sz w:val="21"/>
          <w:szCs w:val="21"/>
        </w:rPr>
      </w:pPr>
    </w:p>
    <w:sectPr w:rsidR="00AA6012" w:rsidRPr="00115088" w:rsidSect="00BD4A1D">
      <w:pgSz w:w="16838" w:h="11906" w:orient="landscape" w:code="9"/>
      <w:pgMar w:top="737" w:right="397" w:bottom="397" w:left="567"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2693" w:rsidRDefault="00042693" w:rsidP="00234572">
      <w:pPr>
        <w:spacing w:before="0" w:after="0" w:line="240" w:lineRule="auto"/>
      </w:pPr>
      <w:r>
        <w:separator/>
      </w:r>
    </w:p>
  </w:endnote>
  <w:endnote w:type="continuationSeparator" w:id="0">
    <w:p w:rsidR="00042693" w:rsidRDefault="00042693" w:rsidP="002345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2693" w:rsidRDefault="00042693" w:rsidP="00234572">
      <w:pPr>
        <w:spacing w:before="0" w:after="0" w:line="240" w:lineRule="auto"/>
      </w:pPr>
      <w:r>
        <w:separator/>
      </w:r>
    </w:p>
  </w:footnote>
  <w:footnote w:type="continuationSeparator" w:id="0">
    <w:p w:rsidR="00042693" w:rsidRDefault="00042693" w:rsidP="002345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F59"/>
    <w:multiLevelType w:val="hybridMultilevel"/>
    <w:tmpl w:val="C92E76A2"/>
    <w:lvl w:ilvl="0" w:tplc="3A8EB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8606C"/>
    <w:multiLevelType w:val="hybridMultilevel"/>
    <w:tmpl w:val="3BEE9BBA"/>
    <w:lvl w:ilvl="0" w:tplc="40A67320">
      <w:start w:val="1"/>
      <w:numFmt w:val="decimalFullWidth"/>
      <w:lvlText w:val="%1．"/>
      <w:lvlJc w:val="left"/>
      <w:pPr>
        <w:ind w:left="720" w:hanging="720"/>
      </w:pPr>
      <w:rPr>
        <w:rFonts w:hint="default"/>
      </w:rPr>
    </w:lvl>
    <w:lvl w:ilvl="1" w:tplc="D52C709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766D09"/>
    <w:multiLevelType w:val="hybridMultilevel"/>
    <w:tmpl w:val="0B6466BC"/>
    <w:lvl w:ilvl="0" w:tplc="261A115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D150AA8"/>
    <w:multiLevelType w:val="hybridMultilevel"/>
    <w:tmpl w:val="8F30C97E"/>
    <w:lvl w:ilvl="0" w:tplc="68969B0C">
      <w:start w:val="1"/>
      <w:numFmt w:val="decimalEnclosedCircle"/>
      <w:lvlText w:val="%1"/>
      <w:lvlJc w:val="left"/>
      <w:pPr>
        <w:ind w:left="1020" w:hanging="360"/>
      </w:pPr>
      <w:rPr>
        <w:rFonts w:asciiTheme="minorHAnsi" w:eastAsiaTheme="minorHAnsi" w:hAnsiTheme="minorHAnsi" w:cstheme="minorBidi"/>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4DB26F54"/>
    <w:multiLevelType w:val="hybridMultilevel"/>
    <w:tmpl w:val="CEECF090"/>
    <w:lvl w:ilvl="0" w:tplc="37B2283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515B5C55"/>
    <w:multiLevelType w:val="hybridMultilevel"/>
    <w:tmpl w:val="0F7C548E"/>
    <w:lvl w:ilvl="0" w:tplc="DD549C3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154879"/>
    <w:multiLevelType w:val="hybridMultilevel"/>
    <w:tmpl w:val="7D48C4EE"/>
    <w:lvl w:ilvl="0" w:tplc="062E8BD8">
      <w:start w:val="1"/>
      <w:numFmt w:val="decimal"/>
      <w:lvlText w:val="(%1)"/>
      <w:lvlJc w:val="left"/>
      <w:pPr>
        <w:ind w:left="600" w:hanging="6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8B42E14"/>
    <w:multiLevelType w:val="hybridMultilevel"/>
    <w:tmpl w:val="ED34630E"/>
    <w:lvl w:ilvl="0" w:tplc="830005A2">
      <w:start w:val="2"/>
      <w:numFmt w:val="decimalEnclosedCircle"/>
      <w:lvlText w:val="%1"/>
      <w:lvlJc w:val="left"/>
      <w:pPr>
        <w:ind w:left="1020" w:hanging="360"/>
      </w:pPr>
      <w:rPr>
        <w:rFonts w:asciiTheme="majorEastAsia" w:eastAsiaTheme="majorEastAsia" w:hAnsiTheme="majorEastAsia"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B661033"/>
    <w:multiLevelType w:val="hybridMultilevel"/>
    <w:tmpl w:val="4B602E28"/>
    <w:lvl w:ilvl="0" w:tplc="3A26403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B125ED"/>
    <w:multiLevelType w:val="hybridMultilevel"/>
    <w:tmpl w:val="EB06C39A"/>
    <w:lvl w:ilvl="0" w:tplc="03147FA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6F4A39D5"/>
    <w:multiLevelType w:val="hybridMultilevel"/>
    <w:tmpl w:val="1FCAE878"/>
    <w:lvl w:ilvl="0" w:tplc="4596FB06">
      <w:start w:val="1"/>
      <w:numFmt w:val="decimalFullWidth"/>
      <w:lvlText w:val="%1．"/>
      <w:lvlJc w:val="left"/>
      <w:pPr>
        <w:ind w:left="720" w:hanging="720"/>
      </w:pPr>
      <w:rPr>
        <w:rFonts w:hint="default"/>
      </w:rPr>
    </w:lvl>
    <w:lvl w:ilvl="1" w:tplc="FD6CE0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232D77"/>
    <w:multiLevelType w:val="hybridMultilevel"/>
    <w:tmpl w:val="80FCEB94"/>
    <w:lvl w:ilvl="0" w:tplc="35EE3B3E">
      <w:start w:val="1"/>
      <w:numFmt w:val="decimalEnclosedCircle"/>
      <w:lvlText w:val="%1"/>
      <w:lvlJc w:val="left"/>
      <w:pPr>
        <w:ind w:left="648" w:hanging="360"/>
      </w:pPr>
      <w:rPr>
        <w:rFonts w:asciiTheme="minorEastAsia" w:eastAsiaTheme="minorEastAsia" w:hAnsiTheme="minorEastAsia" w:hint="default"/>
        <w:sz w:val="21"/>
        <w:szCs w:val="21"/>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2" w15:restartNumberingAfterBreak="0">
    <w:nsid w:val="7D2F3E24"/>
    <w:multiLevelType w:val="hybridMultilevel"/>
    <w:tmpl w:val="03726C62"/>
    <w:lvl w:ilvl="0" w:tplc="E9CCF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AD27F3"/>
    <w:multiLevelType w:val="hybridMultilevel"/>
    <w:tmpl w:val="12189AC4"/>
    <w:lvl w:ilvl="0" w:tplc="2D00B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500801">
    <w:abstractNumId w:val="13"/>
  </w:num>
  <w:num w:numId="2" w16cid:durableId="757792796">
    <w:abstractNumId w:val="0"/>
  </w:num>
  <w:num w:numId="3" w16cid:durableId="1573272306">
    <w:abstractNumId w:val="8"/>
  </w:num>
  <w:num w:numId="4" w16cid:durableId="61296198">
    <w:abstractNumId w:val="5"/>
  </w:num>
  <w:num w:numId="5" w16cid:durableId="1135946177">
    <w:abstractNumId w:val="11"/>
  </w:num>
  <w:num w:numId="6" w16cid:durableId="1544831730">
    <w:abstractNumId w:val="4"/>
  </w:num>
  <w:num w:numId="7" w16cid:durableId="739711996">
    <w:abstractNumId w:val="7"/>
  </w:num>
  <w:num w:numId="8" w16cid:durableId="731853331">
    <w:abstractNumId w:val="10"/>
  </w:num>
  <w:num w:numId="9" w16cid:durableId="614676720">
    <w:abstractNumId w:val="1"/>
  </w:num>
  <w:num w:numId="10" w16cid:durableId="211232269">
    <w:abstractNumId w:val="3"/>
  </w:num>
  <w:num w:numId="11" w16cid:durableId="2063018217">
    <w:abstractNumId w:val="9"/>
  </w:num>
  <w:num w:numId="12" w16cid:durableId="1972247505">
    <w:abstractNumId w:val="2"/>
  </w:num>
  <w:num w:numId="13" w16cid:durableId="1703628080">
    <w:abstractNumId w:val="12"/>
  </w:num>
  <w:num w:numId="14" w16cid:durableId="9231488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dirty"/>
  <w:defaultTabStop w:val="840"/>
  <w:drawingGridHorizontalSpacing w:val="100"/>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79"/>
    <w:rsid w:val="0000370F"/>
    <w:rsid w:val="00007DF8"/>
    <w:rsid w:val="000234FC"/>
    <w:rsid w:val="00023602"/>
    <w:rsid w:val="000300A8"/>
    <w:rsid w:val="000306D5"/>
    <w:rsid w:val="0003229A"/>
    <w:rsid w:val="000418F1"/>
    <w:rsid w:val="00041C62"/>
    <w:rsid w:val="00042693"/>
    <w:rsid w:val="000576C9"/>
    <w:rsid w:val="00066EB6"/>
    <w:rsid w:val="0007387C"/>
    <w:rsid w:val="000742EE"/>
    <w:rsid w:val="00074AD2"/>
    <w:rsid w:val="00077B46"/>
    <w:rsid w:val="00081653"/>
    <w:rsid w:val="00090AA9"/>
    <w:rsid w:val="000A1379"/>
    <w:rsid w:val="000B2F50"/>
    <w:rsid w:val="000B4EFE"/>
    <w:rsid w:val="000B5D0C"/>
    <w:rsid w:val="000B61EA"/>
    <w:rsid w:val="000D394E"/>
    <w:rsid w:val="000D64F7"/>
    <w:rsid w:val="000E06CA"/>
    <w:rsid w:val="000F018F"/>
    <w:rsid w:val="000F116D"/>
    <w:rsid w:val="000F16EE"/>
    <w:rsid w:val="000F428B"/>
    <w:rsid w:val="000F5EED"/>
    <w:rsid w:val="0010337E"/>
    <w:rsid w:val="00103D03"/>
    <w:rsid w:val="0010602C"/>
    <w:rsid w:val="00114220"/>
    <w:rsid w:val="00115088"/>
    <w:rsid w:val="0011654C"/>
    <w:rsid w:val="00123F55"/>
    <w:rsid w:val="00131BBA"/>
    <w:rsid w:val="00134199"/>
    <w:rsid w:val="0013757B"/>
    <w:rsid w:val="001455D0"/>
    <w:rsid w:val="00153552"/>
    <w:rsid w:val="00163250"/>
    <w:rsid w:val="0016355B"/>
    <w:rsid w:val="0018146D"/>
    <w:rsid w:val="00183CE7"/>
    <w:rsid w:val="00187107"/>
    <w:rsid w:val="001900E9"/>
    <w:rsid w:val="001A1D78"/>
    <w:rsid w:val="001A7348"/>
    <w:rsid w:val="001D1599"/>
    <w:rsid w:val="001D3349"/>
    <w:rsid w:val="001D4BC4"/>
    <w:rsid w:val="001D6385"/>
    <w:rsid w:val="001E6884"/>
    <w:rsid w:val="001F0969"/>
    <w:rsid w:val="001F71EE"/>
    <w:rsid w:val="00204DA2"/>
    <w:rsid w:val="00214F70"/>
    <w:rsid w:val="0021788F"/>
    <w:rsid w:val="00222BCB"/>
    <w:rsid w:val="00227AB2"/>
    <w:rsid w:val="00230BCC"/>
    <w:rsid w:val="00234572"/>
    <w:rsid w:val="00241184"/>
    <w:rsid w:val="0024227D"/>
    <w:rsid w:val="00243D8C"/>
    <w:rsid w:val="002508FC"/>
    <w:rsid w:val="00252A6E"/>
    <w:rsid w:val="00253997"/>
    <w:rsid w:val="00253E25"/>
    <w:rsid w:val="002550D1"/>
    <w:rsid w:val="00261C08"/>
    <w:rsid w:val="00264E2C"/>
    <w:rsid w:val="00265325"/>
    <w:rsid w:val="0027602F"/>
    <w:rsid w:val="00276613"/>
    <w:rsid w:val="002810F0"/>
    <w:rsid w:val="00281F34"/>
    <w:rsid w:val="00286E5C"/>
    <w:rsid w:val="00291C41"/>
    <w:rsid w:val="00294C52"/>
    <w:rsid w:val="00296652"/>
    <w:rsid w:val="002A2260"/>
    <w:rsid w:val="002A329F"/>
    <w:rsid w:val="002C6C7B"/>
    <w:rsid w:val="002E0B12"/>
    <w:rsid w:val="002E1511"/>
    <w:rsid w:val="002E207C"/>
    <w:rsid w:val="002E571A"/>
    <w:rsid w:val="00302F43"/>
    <w:rsid w:val="00315B63"/>
    <w:rsid w:val="00316A4D"/>
    <w:rsid w:val="003243F5"/>
    <w:rsid w:val="00326C58"/>
    <w:rsid w:val="00336383"/>
    <w:rsid w:val="00351054"/>
    <w:rsid w:val="003523F6"/>
    <w:rsid w:val="00364090"/>
    <w:rsid w:val="00370CB5"/>
    <w:rsid w:val="00375FAF"/>
    <w:rsid w:val="0038205C"/>
    <w:rsid w:val="00393CCE"/>
    <w:rsid w:val="003A20CA"/>
    <w:rsid w:val="003A2ADE"/>
    <w:rsid w:val="003A5C41"/>
    <w:rsid w:val="003A7138"/>
    <w:rsid w:val="003C11AA"/>
    <w:rsid w:val="003C37B0"/>
    <w:rsid w:val="003C712E"/>
    <w:rsid w:val="003D6CDC"/>
    <w:rsid w:val="003F326C"/>
    <w:rsid w:val="003F3A56"/>
    <w:rsid w:val="004074CC"/>
    <w:rsid w:val="00410B79"/>
    <w:rsid w:val="004137AC"/>
    <w:rsid w:val="00413DBA"/>
    <w:rsid w:val="00420345"/>
    <w:rsid w:val="00421F4B"/>
    <w:rsid w:val="00426687"/>
    <w:rsid w:val="00432141"/>
    <w:rsid w:val="00432C7F"/>
    <w:rsid w:val="004428A9"/>
    <w:rsid w:val="00445F83"/>
    <w:rsid w:val="00447D0D"/>
    <w:rsid w:val="00452BCF"/>
    <w:rsid w:val="00470632"/>
    <w:rsid w:val="00482977"/>
    <w:rsid w:val="00482B74"/>
    <w:rsid w:val="00483C2B"/>
    <w:rsid w:val="004A29BA"/>
    <w:rsid w:val="004A3263"/>
    <w:rsid w:val="004A7F1F"/>
    <w:rsid w:val="004B090F"/>
    <w:rsid w:val="004B634D"/>
    <w:rsid w:val="004C0975"/>
    <w:rsid w:val="004C559B"/>
    <w:rsid w:val="004D0C11"/>
    <w:rsid w:val="004E222D"/>
    <w:rsid w:val="004F0365"/>
    <w:rsid w:val="005015C5"/>
    <w:rsid w:val="0051353B"/>
    <w:rsid w:val="00514361"/>
    <w:rsid w:val="00537641"/>
    <w:rsid w:val="00540D06"/>
    <w:rsid w:val="005450C3"/>
    <w:rsid w:val="00546724"/>
    <w:rsid w:val="0055543D"/>
    <w:rsid w:val="00561640"/>
    <w:rsid w:val="00572BDF"/>
    <w:rsid w:val="00573764"/>
    <w:rsid w:val="00575AB4"/>
    <w:rsid w:val="00577476"/>
    <w:rsid w:val="00583A6A"/>
    <w:rsid w:val="005943AE"/>
    <w:rsid w:val="00595B2D"/>
    <w:rsid w:val="005A061C"/>
    <w:rsid w:val="005A5CF5"/>
    <w:rsid w:val="005B53F7"/>
    <w:rsid w:val="005C37C1"/>
    <w:rsid w:val="005C4F67"/>
    <w:rsid w:val="005D38A0"/>
    <w:rsid w:val="005D5532"/>
    <w:rsid w:val="005E5132"/>
    <w:rsid w:val="005F0626"/>
    <w:rsid w:val="005F1A57"/>
    <w:rsid w:val="005F29DC"/>
    <w:rsid w:val="005F3F04"/>
    <w:rsid w:val="005F6788"/>
    <w:rsid w:val="00602589"/>
    <w:rsid w:val="00613B21"/>
    <w:rsid w:val="00616F1A"/>
    <w:rsid w:val="006251C6"/>
    <w:rsid w:val="006267A7"/>
    <w:rsid w:val="00627869"/>
    <w:rsid w:val="00627FC1"/>
    <w:rsid w:val="00637BDF"/>
    <w:rsid w:val="00651B54"/>
    <w:rsid w:val="006538F9"/>
    <w:rsid w:val="00662757"/>
    <w:rsid w:val="00663618"/>
    <w:rsid w:val="0066516C"/>
    <w:rsid w:val="006716AC"/>
    <w:rsid w:val="00674829"/>
    <w:rsid w:val="0069295D"/>
    <w:rsid w:val="006A249C"/>
    <w:rsid w:val="006A754A"/>
    <w:rsid w:val="006C1F13"/>
    <w:rsid w:val="006C501D"/>
    <w:rsid w:val="006C5F18"/>
    <w:rsid w:val="006C77FC"/>
    <w:rsid w:val="006D18CA"/>
    <w:rsid w:val="006D4776"/>
    <w:rsid w:val="006E0217"/>
    <w:rsid w:val="006E3447"/>
    <w:rsid w:val="006E378E"/>
    <w:rsid w:val="006F616E"/>
    <w:rsid w:val="007271A0"/>
    <w:rsid w:val="007306C1"/>
    <w:rsid w:val="00730AC9"/>
    <w:rsid w:val="0074220D"/>
    <w:rsid w:val="007431AE"/>
    <w:rsid w:val="007440A6"/>
    <w:rsid w:val="00754063"/>
    <w:rsid w:val="00756524"/>
    <w:rsid w:val="00760FC1"/>
    <w:rsid w:val="007820C9"/>
    <w:rsid w:val="007825B3"/>
    <w:rsid w:val="00783C59"/>
    <w:rsid w:val="00784AA5"/>
    <w:rsid w:val="00790138"/>
    <w:rsid w:val="00791695"/>
    <w:rsid w:val="00793F45"/>
    <w:rsid w:val="007C43FB"/>
    <w:rsid w:val="007E2E95"/>
    <w:rsid w:val="007E6342"/>
    <w:rsid w:val="007F3DF6"/>
    <w:rsid w:val="007F5070"/>
    <w:rsid w:val="0082563B"/>
    <w:rsid w:val="008300F1"/>
    <w:rsid w:val="008356E7"/>
    <w:rsid w:val="00851ACE"/>
    <w:rsid w:val="00855C0B"/>
    <w:rsid w:val="00855DBE"/>
    <w:rsid w:val="00862F1E"/>
    <w:rsid w:val="0086730E"/>
    <w:rsid w:val="00882834"/>
    <w:rsid w:val="00886FBA"/>
    <w:rsid w:val="00891F85"/>
    <w:rsid w:val="00894D54"/>
    <w:rsid w:val="00895A95"/>
    <w:rsid w:val="008A5236"/>
    <w:rsid w:val="008A6C89"/>
    <w:rsid w:val="008B042B"/>
    <w:rsid w:val="008D77BD"/>
    <w:rsid w:val="008D77C5"/>
    <w:rsid w:val="008E1209"/>
    <w:rsid w:val="008F57BB"/>
    <w:rsid w:val="009027CC"/>
    <w:rsid w:val="00905B15"/>
    <w:rsid w:val="00913697"/>
    <w:rsid w:val="00922895"/>
    <w:rsid w:val="0094568C"/>
    <w:rsid w:val="009559C8"/>
    <w:rsid w:val="00961C3D"/>
    <w:rsid w:val="00961E84"/>
    <w:rsid w:val="009703DB"/>
    <w:rsid w:val="00976933"/>
    <w:rsid w:val="00982240"/>
    <w:rsid w:val="009900E6"/>
    <w:rsid w:val="00991E67"/>
    <w:rsid w:val="009B1C68"/>
    <w:rsid w:val="009B2821"/>
    <w:rsid w:val="009D189A"/>
    <w:rsid w:val="009D4569"/>
    <w:rsid w:val="00A07A8D"/>
    <w:rsid w:val="00A11D89"/>
    <w:rsid w:val="00A12B3E"/>
    <w:rsid w:val="00A17579"/>
    <w:rsid w:val="00A33A28"/>
    <w:rsid w:val="00A3730E"/>
    <w:rsid w:val="00A463E2"/>
    <w:rsid w:val="00A46606"/>
    <w:rsid w:val="00A508FE"/>
    <w:rsid w:val="00A61B4A"/>
    <w:rsid w:val="00A63419"/>
    <w:rsid w:val="00A80347"/>
    <w:rsid w:val="00A86781"/>
    <w:rsid w:val="00A90926"/>
    <w:rsid w:val="00A972D0"/>
    <w:rsid w:val="00AA6012"/>
    <w:rsid w:val="00AB35FF"/>
    <w:rsid w:val="00AC47FF"/>
    <w:rsid w:val="00AC4CE3"/>
    <w:rsid w:val="00AD19DE"/>
    <w:rsid w:val="00AD51E5"/>
    <w:rsid w:val="00AD7985"/>
    <w:rsid w:val="00AE6C3F"/>
    <w:rsid w:val="00AE7A87"/>
    <w:rsid w:val="00B00282"/>
    <w:rsid w:val="00B119EE"/>
    <w:rsid w:val="00B11C9E"/>
    <w:rsid w:val="00B21DD3"/>
    <w:rsid w:val="00B27D8C"/>
    <w:rsid w:val="00B31222"/>
    <w:rsid w:val="00B357DC"/>
    <w:rsid w:val="00B426C2"/>
    <w:rsid w:val="00B56C25"/>
    <w:rsid w:val="00B63CFA"/>
    <w:rsid w:val="00B67F80"/>
    <w:rsid w:val="00B70315"/>
    <w:rsid w:val="00B8429F"/>
    <w:rsid w:val="00B84AC5"/>
    <w:rsid w:val="00B90890"/>
    <w:rsid w:val="00B92B44"/>
    <w:rsid w:val="00B95B1C"/>
    <w:rsid w:val="00BA0EF6"/>
    <w:rsid w:val="00BA2AC8"/>
    <w:rsid w:val="00BB2451"/>
    <w:rsid w:val="00BD0DB1"/>
    <w:rsid w:val="00BD4A1D"/>
    <w:rsid w:val="00BE7190"/>
    <w:rsid w:val="00BE783F"/>
    <w:rsid w:val="00BF0976"/>
    <w:rsid w:val="00C02141"/>
    <w:rsid w:val="00C07259"/>
    <w:rsid w:val="00C0746D"/>
    <w:rsid w:val="00C13209"/>
    <w:rsid w:val="00C15F9E"/>
    <w:rsid w:val="00C21F08"/>
    <w:rsid w:val="00C36A2F"/>
    <w:rsid w:val="00C4235B"/>
    <w:rsid w:val="00C435EA"/>
    <w:rsid w:val="00C445B4"/>
    <w:rsid w:val="00C44AB4"/>
    <w:rsid w:val="00C46994"/>
    <w:rsid w:val="00C47DB3"/>
    <w:rsid w:val="00C5395C"/>
    <w:rsid w:val="00C6308D"/>
    <w:rsid w:val="00C70389"/>
    <w:rsid w:val="00C74599"/>
    <w:rsid w:val="00C84016"/>
    <w:rsid w:val="00C873EC"/>
    <w:rsid w:val="00C93BFB"/>
    <w:rsid w:val="00C949B7"/>
    <w:rsid w:val="00CA403C"/>
    <w:rsid w:val="00CA5F6B"/>
    <w:rsid w:val="00CA6936"/>
    <w:rsid w:val="00CA6C39"/>
    <w:rsid w:val="00CC1B67"/>
    <w:rsid w:val="00CC5A2B"/>
    <w:rsid w:val="00CD207B"/>
    <w:rsid w:val="00CD7073"/>
    <w:rsid w:val="00CD763A"/>
    <w:rsid w:val="00CF0B1E"/>
    <w:rsid w:val="00D071C2"/>
    <w:rsid w:val="00D12379"/>
    <w:rsid w:val="00D22B14"/>
    <w:rsid w:val="00D23273"/>
    <w:rsid w:val="00D300B3"/>
    <w:rsid w:val="00D358B4"/>
    <w:rsid w:val="00D44DAC"/>
    <w:rsid w:val="00D513FD"/>
    <w:rsid w:val="00D553EF"/>
    <w:rsid w:val="00D561D8"/>
    <w:rsid w:val="00D60890"/>
    <w:rsid w:val="00D67B9E"/>
    <w:rsid w:val="00D7265C"/>
    <w:rsid w:val="00D74013"/>
    <w:rsid w:val="00D82C91"/>
    <w:rsid w:val="00D82F69"/>
    <w:rsid w:val="00D85A37"/>
    <w:rsid w:val="00D873B4"/>
    <w:rsid w:val="00D94D65"/>
    <w:rsid w:val="00DB5E3C"/>
    <w:rsid w:val="00DC4DCA"/>
    <w:rsid w:val="00DC628E"/>
    <w:rsid w:val="00DC7A30"/>
    <w:rsid w:val="00DD1FB9"/>
    <w:rsid w:val="00DD363A"/>
    <w:rsid w:val="00DD42D4"/>
    <w:rsid w:val="00DD5DF9"/>
    <w:rsid w:val="00DD7B4B"/>
    <w:rsid w:val="00DF2EC6"/>
    <w:rsid w:val="00DF61CE"/>
    <w:rsid w:val="00DF7420"/>
    <w:rsid w:val="00DF7628"/>
    <w:rsid w:val="00E0308C"/>
    <w:rsid w:val="00E06DEE"/>
    <w:rsid w:val="00E12020"/>
    <w:rsid w:val="00E143AB"/>
    <w:rsid w:val="00E23777"/>
    <w:rsid w:val="00E274DC"/>
    <w:rsid w:val="00E323E3"/>
    <w:rsid w:val="00E43CF8"/>
    <w:rsid w:val="00E5087C"/>
    <w:rsid w:val="00E56AA7"/>
    <w:rsid w:val="00E57D00"/>
    <w:rsid w:val="00E66ECE"/>
    <w:rsid w:val="00E86DF8"/>
    <w:rsid w:val="00E91A68"/>
    <w:rsid w:val="00E9267F"/>
    <w:rsid w:val="00E9351F"/>
    <w:rsid w:val="00E959C7"/>
    <w:rsid w:val="00E96EC4"/>
    <w:rsid w:val="00EA087F"/>
    <w:rsid w:val="00EA25FB"/>
    <w:rsid w:val="00EA6673"/>
    <w:rsid w:val="00EB1598"/>
    <w:rsid w:val="00EB77DD"/>
    <w:rsid w:val="00EC1F21"/>
    <w:rsid w:val="00EC7B0F"/>
    <w:rsid w:val="00ED2E3B"/>
    <w:rsid w:val="00ED702D"/>
    <w:rsid w:val="00EE0170"/>
    <w:rsid w:val="00EE1A03"/>
    <w:rsid w:val="00EE582F"/>
    <w:rsid w:val="00F01DF0"/>
    <w:rsid w:val="00F056D9"/>
    <w:rsid w:val="00F106CE"/>
    <w:rsid w:val="00F16C7F"/>
    <w:rsid w:val="00F2068D"/>
    <w:rsid w:val="00F3144B"/>
    <w:rsid w:val="00F31FB9"/>
    <w:rsid w:val="00F4251B"/>
    <w:rsid w:val="00F5365E"/>
    <w:rsid w:val="00F60920"/>
    <w:rsid w:val="00F63BC0"/>
    <w:rsid w:val="00F72837"/>
    <w:rsid w:val="00F761F2"/>
    <w:rsid w:val="00F83EE0"/>
    <w:rsid w:val="00F92935"/>
    <w:rsid w:val="00F944AD"/>
    <w:rsid w:val="00F9639B"/>
    <w:rsid w:val="00FA0834"/>
    <w:rsid w:val="00FA34E6"/>
    <w:rsid w:val="00FB0CC5"/>
    <w:rsid w:val="00FC3A47"/>
    <w:rsid w:val="00FC598C"/>
    <w:rsid w:val="00FC6664"/>
    <w:rsid w:val="00FD5208"/>
    <w:rsid w:val="00FD52CD"/>
    <w:rsid w:val="00FD7FFC"/>
    <w:rsid w:val="00FE4549"/>
    <w:rsid w:val="00FE4FD5"/>
    <w:rsid w:val="00FE7824"/>
    <w:rsid w:val="00FF2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BE8E73F-F457-425C-B203-01CD8AE3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695"/>
  </w:style>
  <w:style w:type="paragraph" w:styleId="1">
    <w:name w:val="heading 1"/>
    <w:basedOn w:val="a"/>
    <w:next w:val="a"/>
    <w:link w:val="10"/>
    <w:uiPriority w:val="9"/>
    <w:qFormat/>
    <w:rsid w:val="0079169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79169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3">
    <w:name w:val="heading 3"/>
    <w:basedOn w:val="a"/>
    <w:next w:val="a"/>
    <w:link w:val="30"/>
    <w:uiPriority w:val="9"/>
    <w:semiHidden/>
    <w:unhideWhenUsed/>
    <w:qFormat/>
    <w:rsid w:val="00791695"/>
    <w:pPr>
      <w:pBdr>
        <w:top w:val="single" w:sz="6" w:space="2" w:color="549E39" w:themeColor="accent1"/>
      </w:pBdr>
      <w:spacing w:before="300" w:after="0"/>
      <w:outlineLvl w:val="2"/>
    </w:pPr>
    <w:rPr>
      <w:caps/>
      <w:color w:val="294E1C" w:themeColor="accent1" w:themeShade="7F"/>
      <w:spacing w:val="15"/>
    </w:rPr>
  </w:style>
  <w:style w:type="paragraph" w:styleId="4">
    <w:name w:val="heading 4"/>
    <w:basedOn w:val="a"/>
    <w:next w:val="a"/>
    <w:link w:val="40"/>
    <w:uiPriority w:val="9"/>
    <w:semiHidden/>
    <w:unhideWhenUsed/>
    <w:qFormat/>
    <w:rsid w:val="00791695"/>
    <w:pPr>
      <w:pBdr>
        <w:top w:val="dotted" w:sz="6" w:space="2" w:color="549E39" w:themeColor="accent1"/>
      </w:pBdr>
      <w:spacing w:before="200" w:after="0"/>
      <w:outlineLvl w:val="3"/>
    </w:pPr>
    <w:rPr>
      <w:caps/>
      <w:color w:val="3E762A" w:themeColor="accent1" w:themeShade="BF"/>
      <w:spacing w:val="10"/>
    </w:rPr>
  </w:style>
  <w:style w:type="paragraph" w:styleId="5">
    <w:name w:val="heading 5"/>
    <w:basedOn w:val="a"/>
    <w:next w:val="a"/>
    <w:link w:val="50"/>
    <w:uiPriority w:val="9"/>
    <w:semiHidden/>
    <w:unhideWhenUsed/>
    <w:qFormat/>
    <w:rsid w:val="00791695"/>
    <w:pPr>
      <w:pBdr>
        <w:bottom w:val="single" w:sz="6" w:space="1" w:color="549E39" w:themeColor="accent1"/>
      </w:pBdr>
      <w:spacing w:before="200" w:after="0"/>
      <w:outlineLvl w:val="4"/>
    </w:pPr>
    <w:rPr>
      <w:caps/>
      <w:color w:val="3E762A" w:themeColor="accent1" w:themeShade="BF"/>
      <w:spacing w:val="10"/>
    </w:rPr>
  </w:style>
  <w:style w:type="paragraph" w:styleId="6">
    <w:name w:val="heading 6"/>
    <w:basedOn w:val="a"/>
    <w:next w:val="a"/>
    <w:link w:val="60"/>
    <w:uiPriority w:val="9"/>
    <w:semiHidden/>
    <w:unhideWhenUsed/>
    <w:qFormat/>
    <w:rsid w:val="00791695"/>
    <w:pPr>
      <w:pBdr>
        <w:bottom w:val="dotted" w:sz="6" w:space="1" w:color="549E39" w:themeColor="accent1"/>
      </w:pBdr>
      <w:spacing w:before="200" w:after="0"/>
      <w:outlineLvl w:val="5"/>
    </w:pPr>
    <w:rPr>
      <w:caps/>
      <w:color w:val="3E762A" w:themeColor="accent1" w:themeShade="BF"/>
      <w:spacing w:val="10"/>
    </w:rPr>
  </w:style>
  <w:style w:type="paragraph" w:styleId="7">
    <w:name w:val="heading 7"/>
    <w:basedOn w:val="a"/>
    <w:next w:val="a"/>
    <w:link w:val="70"/>
    <w:uiPriority w:val="9"/>
    <w:semiHidden/>
    <w:unhideWhenUsed/>
    <w:qFormat/>
    <w:rsid w:val="00791695"/>
    <w:pPr>
      <w:spacing w:before="200" w:after="0"/>
      <w:outlineLvl w:val="6"/>
    </w:pPr>
    <w:rPr>
      <w:caps/>
      <w:color w:val="3E762A" w:themeColor="accent1" w:themeShade="BF"/>
      <w:spacing w:val="10"/>
    </w:rPr>
  </w:style>
  <w:style w:type="paragraph" w:styleId="8">
    <w:name w:val="heading 8"/>
    <w:basedOn w:val="a"/>
    <w:next w:val="a"/>
    <w:link w:val="80"/>
    <w:uiPriority w:val="9"/>
    <w:semiHidden/>
    <w:unhideWhenUsed/>
    <w:qFormat/>
    <w:rsid w:val="00791695"/>
    <w:pPr>
      <w:spacing w:before="200" w:after="0"/>
      <w:outlineLvl w:val="7"/>
    </w:pPr>
    <w:rPr>
      <w:caps/>
      <w:spacing w:val="10"/>
      <w:sz w:val="18"/>
      <w:szCs w:val="18"/>
    </w:rPr>
  </w:style>
  <w:style w:type="paragraph" w:styleId="9">
    <w:name w:val="heading 9"/>
    <w:basedOn w:val="a"/>
    <w:next w:val="a"/>
    <w:link w:val="90"/>
    <w:uiPriority w:val="9"/>
    <w:semiHidden/>
    <w:unhideWhenUsed/>
    <w:qFormat/>
    <w:rsid w:val="0079169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1695"/>
    <w:rPr>
      <w:caps/>
      <w:color w:val="FFFFFF" w:themeColor="background1"/>
      <w:spacing w:val="15"/>
      <w:sz w:val="22"/>
      <w:szCs w:val="22"/>
      <w:shd w:val="clear" w:color="auto" w:fill="549E39" w:themeFill="accent1"/>
    </w:rPr>
  </w:style>
  <w:style w:type="character" w:customStyle="1" w:styleId="20">
    <w:name w:val="見出し 2 (文字)"/>
    <w:basedOn w:val="a0"/>
    <w:link w:val="2"/>
    <w:uiPriority w:val="9"/>
    <w:semiHidden/>
    <w:rsid w:val="00791695"/>
    <w:rPr>
      <w:caps/>
      <w:spacing w:val="15"/>
      <w:shd w:val="clear" w:color="auto" w:fill="DAEFD3" w:themeFill="accent1" w:themeFillTint="33"/>
    </w:rPr>
  </w:style>
  <w:style w:type="character" w:customStyle="1" w:styleId="30">
    <w:name w:val="見出し 3 (文字)"/>
    <w:basedOn w:val="a0"/>
    <w:link w:val="3"/>
    <w:uiPriority w:val="9"/>
    <w:semiHidden/>
    <w:rsid w:val="00791695"/>
    <w:rPr>
      <w:caps/>
      <w:color w:val="294E1C" w:themeColor="accent1" w:themeShade="7F"/>
      <w:spacing w:val="15"/>
    </w:rPr>
  </w:style>
  <w:style w:type="character" w:customStyle="1" w:styleId="40">
    <w:name w:val="見出し 4 (文字)"/>
    <w:basedOn w:val="a0"/>
    <w:link w:val="4"/>
    <w:uiPriority w:val="9"/>
    <w:semiHidden/>
    <w:rsid w:val="00791695"/>
    <w:rPr>
      <w:caps/>
      <w:color w:val="3E762A" w:themeColor="accent1" w:themeShade="BF"/>
      <w:spacing w:val="10"/>
    </w:rPr>
  </w:style>
  <w:style w:type="character" w:customStyle="1" w:styleId="50">
    <w:name w:val="見出し 5 (文字)"/>
    <w:basedOn w:val="a0"/>
    <w:link w:val="5"/>
    <w:uiPriority w:val="9"/>
    <w:semiHidden/>
    <w:rsid w:val="00791695"/>
    <w:rPr>
      <w:caps/>
      <w:color w:val="3E762A" w:themeColor="accent1" w:themeShade="BF"/>
      <w:spacing w:val="10"/>
    </w:rPr>
  </w:style>
  <w:style w:type="character" w:customStyle="1" w:styleId="60">
    <w:name w:val="見出し 6 (文字)"/>
    <w:basedOn w:val="a0"/>
    <w:link w:val="6"/>
    <w:uiPriority w:val="9"/>
    <w:semiHidden/>
    <w:rsid w:val="00791695"/>
    <w:rPr>
      <w:caps/>
      <w:color w:val="3E762A" w:themeColor="accent1" w:themeShade="BF"/>
      <w:spacing w:val="10"/>
    </w:rPr>
  </w:style>
  <w:style w:type="character" w:customStyle="1" w:styleId="70">
    <w:name w:val="見出し 7 (文字)"/>
    <w:basedOn w:val="a0"/>
    <w:link w:val="7"/>
    <w:uiPriority w:val="9"/>
    <w:semiHidden/>
    <w:rsid w:val="00791695"/>
    <w:rPr>
      <w:caps/>
      <w:color w:val="3E762A" w:themeColor="accent1" w:themeShade="BF"/>
      <w:spacing w:val="10"/>
    </w:rPr>
  </w:style>
  <w:style w:type="character" w:customStyle="1" w:styleId="80">
    <w:name w:val="見出し 8 (文字)"/>
    <w:basedOn w:val="a0"/>
    <w:link w:val="8"/>
    <w:uiPriority w:val="9"/>
    <w:semiHidden/>
    <w:rsid w:val="00791695"/>
    <w:rPr>
      <w:caps/>
      <w:spacing w:val="10"/>
      <w:sz w:val="18"/>
      <w:szCs w:val="18"/>
    </w:rPr>
  </w:style>
  <w:style w:type="character" w:customStyle="1" w:styleId="90">
    <w:name w:val="見出し 9 (文字)"/>
    <w:basedOn w:val="a0"/>
    <w:link w:val="9"/>
    <w:uiPriority w:val="9"/>
    <w:semiHidden/>
    <w:rsid w:val="00791695"/>
    <w:rPr>
      <w:i/>
      <w:iCs/>
      <w:caps/>
      <w:spacing w:val="10"/>
      <w:sz w:val="18"/>
      <w:szCs w:val="18"/>
    </w:rPr>
  </w:style>
  <w:style w:type="paragraph" w:styleId="a3">
    <w:name w:val="caption"/>
    <w:basedOn w:val="a"/>
    <w:next w:val="a"/>
    <w:uiPriority w:val="35"/>
    <w:semiHidden/>
    <w:unhideWhenUsed/>
    <w:qFormat/>
    <w:rsid w:val="00791695"/>
    <w:rPr>
      <w:b/>
      <w:bCs/>
      <w:color w:val="3E762A" w:themeColor="accent1" w:themeShade="BF"/>
      <w:sz w:val="16"/>
      <w:szCs w:val="16"/>
    </w:rPr>
  </w:style>
  <w:style w:type="paragraph" w:styleId="a4">
    <w:name w:val="Title"/>
    <w:basedOn w:val="a"/>
    <w:next w:val="a"/>
    <w:link w:val="a5"/>
    <w:uiPriority w:val="10"/>
    <w:qFormat/>
    <w:rsid w:val="00791695"/>
    <w:pPr>
      <w:spacing w:before="0" w:after="0"/>
    </w:pPr>
    <w:rPr>
      <w:rFonts w:asciiTheme="majorHAnsi" w:eastAsiaTheme="majorEastAsia" w:hAnsiTheme="majorHAnsi" w:cstheme="majorBidi"/>
      <w:caps/>
      <w:color w:val="549E39" w:themeColor="accent1"/>
      <w:spacing w:val="10"/>
      <w:sz w:val="52"/>
      <w:szCs w:val="52"/>
    </w:rPr>
  </w:style>
  <w:style w:type="character" w:customStyle="1" w:styleId="a5">
    <w:name w:val="表題 (文字)"/>
    <w:basedOn w:val="a0"/>
    <w:link w:val="a4"/>
    <w:uiPriority w:val="10"/>
    <w:rsid w:val="00791695"/>
    <w:rPr>
      <w:rFonts w:asciiTheme="majorHAnsi" w:eastAsiaTheme="majorEastAsia" w:hAnsiTheme="majorHAnsi" w:cstheme="majorBidi"/>
      <w:caps/>
      <w:color w:val="549E39" w:themeColor="accent1"/>
      <w:spacing w:val="10"/>
      <w:sz w:val="52"/>
      <w:szCs w:val="52"/>
    </w:rPr>
  </w:style>
  <w:style w:type="paragraph" w:styleId="a6">
    <w:name w:val="Subtitle"/>
    <w:basedOn w:val="a"/>
    <w:next w:val="a"/>
    <w:link w:val="a7"/>
    <w:uiPriority w:val="11"/>
    <w:qFormat/>
    <w:rsid w:val="00791695"/>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791695"/>
    <w:rPr>
      <w:caps/>
      <w:color w:val="595959" w:themeColor="text1" w:themeTint="A6"/>
      <w:spacing w:val="10"/>
      <w:sz w:val="21"/>
      <w:szCs w:val="21"/>
    </w:rPr>
  </w:style>
  <w:style w:type="character" w:styleId="a8">
    <w:name w:val="Strong"/>
    <w:uiPriority w:val="22"/>
    <w:qFormat/>
    <w:rsid w:val="00791695"/>
    <w:rPr>
      <w:b/>
      <w:bCs/>
    </w:rPr>
  </w:style>
  <w:style w:type="character" w:styleId="a9">
    <w:name w:val="Emphasis"/>
    <w:uiPriority w:val="20"/>
    <w:qFormat/>
    <w:rsid w:val="00791695"/>
    <w:rPr>
      <w:caps/>
      <w:color w:val="294E1C" w:themeColor="accent1" w:themeShade="7F"/>
      <w:spacing w:val="5"/>
    </w:rPr>
  </w:style>
  <w:style w:type="paragraph" w:styleId="aa">
    <w:name w:val="No Spacing"/>
    <w:uiPriority w:val="1"/>
    <w:qFormat/>
    <w:rsid w:val="00791695"/>
    <w:pPr>
      <w:spacing w:after="0" w:line="240" w:lineRule="auto"/>
    </w:pPr>
  </w:style>
  <w:style w:type="paragraph" w:styleId="ab">
    <w:name w:val="Quote"/>
    <w:basedOn w:val="a"/>
    <w:next w:val="a"/>
    <w:link w:val="ac"/>
    <w:uiPriority w:val="29"/>
    <w:qFormat/>
    <w:rsid w:val="00791695"/>
    <w:rPr>
      <w:i/>
      <w:iCs/>
      <w:sz w:val="24"/>
      <w:szCs w:val="24"/>
    </w:rPr>
  </w:style>
  <w:style w:type="character" w:customStyle="1" w:styleId="ac">
    <w:name w:val="引用文 (文字)"/>
    <w:basedOn w:val="a0"/>
    <w:link w:val="ab"/>
    <w:uiPriority w:val="29"/>
    <w:rsid w:val="00791695"/>
    <w:rPr>
      <w:i/>
      <w:iCs/>
      <w:sz w:val="24"/>
      <w:szCs w:val="24"/>
    </w:rPr>
  </w:style>
  <w:style w:type="paragraph" w:styleId="21">
    <w:name w:val="Intense Quote"/>
    <w:basedOn w:val="a"/>
    <w:next w:val="a"/>
    <w:link w:val="22"/>
    <w:uiPriority w:val="30"/>
    <w:qFormat/>
    <w:rsid w:val="00791695"/>
    <w:pPr>
      <w:spacing w:before="240" w:after="240" w:line="240" w:lineRule="auto"/>
      <w:ind w:left="1080" w:right="1080"/>
      <w:jc w:val="center"/>
    </w:pPr>
    <w:rPr>
      <w:color w:val="549E39" w:themeColor="accent1"/>
      <w:sz w:val="24"/>
      <w:szCs w:val="24"/>
    </w:rPr>
  </w:style>
  <w:style w:type="character" w:customStyle="1" w:styleId="22">
    <w:name w:val="引用文 2 (文字)"/>
    <w:basedOn w:val="a0"/>
    <w:link w:val="21"/>
    <w:uiPriority w:val="30"/>
    <w:rsid w:val="00791695"/>
    <w:rPr>
      <w:color w:val="549E39" w:themeColor="accent1"/>
      <w:sz w:val="24"/>
      <w:szCs w:val="24"/>
    </w:rPr>
  </w:style>
  <w:style w:type="character" w:styleId="ad">
    <w:name w:val="Subtle Emphasis"/>
    <w:uiPriority w:val="19"/>
    <w:qFormat/>
    <w:rsid w:val="00791695"/>
    <w:rPr>
      <w:i/>
      <w:iCs/>
      <w:color w:val="294E1C" w:themeColor="accent1" w:themeShade="7F"/>
    </w:rPr>
  </w:style>
  <w:style w:type="character" w:styleId="23">
    <w:name w:val="Intense Emphasis"/>
    <w:uiPriority w:val="21"/>
    <w:qFormat/>
    <w:rsid w:val="00791695"/>
    <w:rPr>
      <w:b/>
      <w:bCs/>
      <w:caps/>
      <w:color w:val="294E1C" w:themeColor="accent1" w:themeShade="7F"/>
      <w:spacing w:val="10"/>
    </w:rPr>
  </w:style>
  <w:style w:type="character" w:styleId="ae">
    <w:name w:val="Subtle Reference"/>
    <w:uiPriority w:val="31"/>
    <w:qFormat/>
    <w:rsid w:val="00791695"/>
    <w:rPr>
      <w:b/>
      <w:bCs/>
      <w:color w:val="549E39" w:themeColor="accent1"/>
    </w:rPr>
  </w:style>
  <w:style w:type="character" w:styleId="24">
    <w:name w:val="Intense Reference"/>
    <w:uiPriority w:val="32"/>
    <w:qFormat/>
    <w:rsid w:val="00791695"/>
    <w:rPr>
      <w:b/>
      <w:bCs/>
      <w:i/>
      <w:iCs/>
      <w:caps/>
      <w:color w:val="549E39" w:themeColor="accent1"/>
    </w:rPr>
  </w:style>
  <w:style w:type="character" w:styleId="af">
    <w:name w:val="Book Title"/>
    <w:uiPriority w:val="33"/>
    <w:qFormat/>
    <w:rsid w:val="00791695"/>
    <w:rPr>
      <w:b/>
      <w:bCs/>
      <w:i/>
      <w:iCs/>
      <w:spacing w:val="0"/>
    </w:rPr>
  </w:style>
  <w:style w:type="paragraph" w:styleId="af0">
    <w:name w:val="TOC Heading"/>
    <w:basedOn w:val="1"/>
    <w:next w:val="a"/>
    <w:uiPriority w:val="39"/>
    <w:semiHidden/>
    <w:unhideWhenUsed/>
    <w:qFormat/>
    <w:rsid w:val="00791695"/>
    <w:pPr>
      <w:outlineLvl w:val="9"/>
    </w:pPr>
  </w:style>
  <w:style w:type="table" w:styleId="af1">
    <w:name w:val="Table Grid"/>
    <w:basedOn w:val="a1"/>
    <w:uiPriority w:val="39"/>
    <w:rsid w:val="00A175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A17579"/>
  </w:style>
  <w:style w:type="character" w:customStyle="1" w:styleId="af3">
    <w:name w:val="日付 (文字)"/>
    <w:basedOn w:val="a0"/>
    <w:link w:val="af2"/>
    <w:uiPriority w:val="99"/>
    <w:semiHidden/>
    <w:rsid w:val="00A17579"/>
  </w:style>
  <w:style w:type="paragraph" w:styleId="af4">
    <w:name w:val="Balloon Text"/>
    <w:basedOn w:val="a"/>
    <w:link w:val="af5"/>
    <w:uiPriority w:val="99"/>
    <w:semiHidden/>
    <w:unhideWhenUsed/>
    <w:rsid w:val="001A7348"/>
    <w:pPr>
      <w:spacing w:before="0" w:after="0"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A7348"/>
    <w:rPr>
      <w:rFonts w:asciiTheme="majorHAnsi" w:eastAsiaTheme="majorEastAsia" w:hAnsiTheme="majorHAnsi" w:cstheme="majorBidi"/>
      <w:sz w:val="18"/>
      <w:szCs w:val="18"/>
    </w:rPr>
  </w:style>
  <w:style w:type="paragraph" w:styleId="af6">
    <w:name w:val="header"/>
    <w:basedOn w:val="a"/>
    <w:link w:val="af7"/>
    <w:uiPriority w:val="99"/>
    <w:unhideWhenUsed/>
    <w:rsid w:val="00234572"/>
    <w:pPr>
      <w:tabs>
        <w:tab w:val="center" w:pos="4252"/>
        <w:tab w:val="right" w:pos="8504"/>
      </w:tabs>
      <w:snapToGrid w:val="0"/>
    </w:pPr>
  </w:style>
  <w:style w:type="character" w:customStyle="1" w:styleId="af7">
    <w:name w:val="ヘッダー (文字)"/>
    <w:basedOn w:val="a0"/>
    <w:link w:val="af6"/>
    <w:uiPriority w:val="99"/>
    <w:rsid w:val="00234572"/>
  </w:style>
  <w:style w:type="paragraph" w:styleId="af8">
    <w:name w:val="footer"/>
    <w:basedOn w:val="a"/>
    <w:link w:val="af9"/>
    <w:uiPriority w:val="99"/>
    <w:unhideWhenUsed/>
    <w:rsid w:val="00234572"/>
    <w:pPr>
      <w:tabs>
        <w:tab w:val="center" w:pos="4252"/>
        <w:tab w:val="right" w:pos="8504"/>
      </w:tabs>
      <w:snapToGrid w:val="0"/>
    </w:pPr>
  </w:style>
  <w:style w:type="character" w:customStyle="1" w:styleId="af9">
    <w:name w:val="フッター (文字)"/>
    <w:basedOn w:val="a0"/>
    <w:link w:val="af8"/>
    <w:uiPriority w:val="99"/>
    <w:rsid w:val="00234572"/>
  </w:style>
  <w:style w:type="paragraph" w:styleId="afa">
    <w:name w:val="List Paragraph"/>
    <w:basedOn w:val="a"/>
    <w:uiPriority w:val="34"/>
    <w:qFormat/>
    <w:rsid w:val="00234572"/>
    <w:pPr>
      <w:widowControl w:val="0"/>
      <w:spacing w:before="0" w:after="0" w:line="240" w:lineRule="auto"/>
      <w:ind w:leftChars="400" w:left="960"/>
      <w:jc w:val="both"/>
    </w:pPr>
    <w:rPr>
      <w:kern w:val="2"/>
      <w:sz w:val="24"/>
      <w:szCs w:val="24"/>
    </w:rPr>
  </w:style>
  <w:style w:type="paragraph" w:styleId="afb">
    <w:name w:val="Closing"/>
    <w:basedOn w:val="a"/>
    <w:link w:val="afc"/>
    <w:uiPriority w:val="99"/>
    <w:unhideWhenUsed/>
    <w:rsid w:val="00DF7420"/>
    <w:pPr>
      <w:widowControl w:val="0"/>
      <w:spacing w:before="0" w:after="0" w:line="240" w:lineRule="auto"/>
      <w:jc w:val="right"/>
    </w:pPr>
    <w:rPr>
      <w:kern w:val="2"/>
      <w:sz w:val="24"/>
      <w:szCs w:val="24"/>
    </w:rPr>
  </w:style>
  <w:style w:type="character" w:customStyle="1" w:styleId="afc">
    <w:name w:val="結語 (文字)"/>
    <w:basedOn w:val="a0"/>
    <w:link w:val="afb"/>
    <w:uiPriority w:val="99"/>
    <w:rsid w:val="00DF742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8518">
      <w:bodyDiv w:val="1"/>
      <w:marLeft w:val="0"/>
      <w:marRight w:val="0"/>
      <w:marTop w:val="0"/>
      <w:marBottom w:val="0"/>
      <w:divBdr>
        <w:top w:val="none" w:sz="0" w:space="0" w:color="auto"/>
        <w:left w:val="none" w:sz="0" w:space="0" w:color="auto"/>
        <w:bottom w:val="none" w:sz="0" w:space="0" w:color="auto"/>
        <w:right w:val="none" w:sz="0" w:space="0" w:color="auto"/>
      </w:divBdr>
    </w:div>
    <w:div w:id="84232434">
      <w:bodyDiv w:val="1"/>
      <w:marLeft w:val="0"/>
      <w:marRight w:val="0"/>
      <w:marTop w:val="0"/>
      <w:marBottom w:val="0"/>
      <w:divBdr>
        <w:top w:val="none" w:sz="0" w:space="0" w:color="auto"/>
        <w:left w:val="none" w:sz="0" w:space="0" w:color="auto"/>
        <w:bottom w:val="none" w:sz="0" w:space="0" w:color="auto"/>
        <w:right w:val="none" w:sz="0" w:space="0" w:color="auto"/>
      </w:divBdr>
    </w:div>
    <w:div w:id="511727417">
      <w:bodyDiv w:val="1"/>
      <w:marLeft w:val="0"/>
      <w:marRight w:val="0"/>
      <w:marTop w:val="0"/>
      <w:marBottom w:val="0"/>
      <w:divBdr>
        <w:top w:val="none" w:sz="0" w:space="0" w:color="auto"/>
        <w:left w:val="none" w:sz="0" w:space="0" w:color="auto"/>
        <w:bottom w:val="none" w:sz="0" w:space="0" w:color="auto"/>
        <w:right w:val="none" w:sz="0" w:space="0" w:color="auto"/>
      </w:divBdr>
    </w:div>
    <w:div w:id="586156706">
      <w:bodyDiv w:val="1"/>
      <w:marLeft w:val="0"/>
      <w:marRight w:val="0"/>
      <w:marTop w:val="0"/>
      <w:marBottom w:val="0"/>
      <w:divBdr>
        <w:top w:val="none" w:sz="0" w:space="0" w:color="auto"/>
        <w:left w:val="none" w:sz="0" w:space="0" w:color="auto"/>
        <w:bottom w:val="none" w:sz="0" w:space="0" w:color="auto"/>
        <w:right w:val="none" w:sz="0" w:space="0" w:color="auto"/>
      </w:divBdr>
    </w:div>
    <w:div w:id="806119196">
      <w:bodyDiv w:val="1"/>
      <w:marLeft w:val="0"/>
      <w:marRight w:val="0"/>
      <w:marTop w:val="0"/>
      <w:marBottom w:val="0"/>
      <w:divBdr>
        <w:top w:val="none" w:sz="0" w:space="0" w:color="auto"/>
        <w:left w:val="none" w:sz="0" w:space="0" w:color="auto"/>
        <w:bottom w:val="none" w:sz="0" w:space="0" w:color="auto"/>
        <w:right w:val="none" w:sz="0" w:space="0" w:color="auto"/>
      </w:divBdr>
    </w:div>
    <w:div w:id="921599906">
      <w:bodyDiv w:val="1"/>
      <w:marLeft w:val="0"/>
      <w:marRight w:val="0"/>
      <w:marTop w:val="0"/>
      <w:marBottom w:val="0"/>
      <w:divBdr>
        <w:top w:val="none" w:sz="0" w:space="0" w:color="auto"/>
        <w:left w:val="none" w:sz="0" w:space="0" w:color="auto"/>
        <w:bottom w:val="none" w:sz="0" w:space="0" w:color="auto"/>
        <w:right w:val="none" w:sz="0" w:space="0" w:color="auto"/>
      </w:divBdr>
    </w:div>
    <w:div w:id="1580363501">
      <w:bodyDiv w:val="1"/>
      <w:marLeft w:val="0"/>
      <w:marRight w:val="0"/>
      <w:marTop w:val="0"/>
      <w:marBottom w:val="0"/>
      <w:divBdr>
        <w:top w:val="none" w:sz="0" w:space="0" w:color="auto"/>
        <w:left w:val="none" w:sz="0" w:space="0" w:color="auto"/>
        <w:bottom w:val="none" w:sz="0" w:space="0" w:color="auto"/>
        <w:right w:val="none" w:sz="0" w:space="0" w:color="auto"/>
      </w:divBdr>
    </w:div>
    <w:div w:id="1661736974">
      <w:bodyDiv w:val="1"/>
      <w:marLeft w:val="0"/>
      <w:marRight w:val="0"/>
      <w:marTop w:val="0"/>
      <w:marBottom w:val="0"/>
      <w:divBdr>
        <w:top w:val="none" w:sz="0" w:space="0" w:color="auto"/>
        <w:left w:val="none" w:sz="0" w:space="0" w:color="auto"/>
        <w:bottom w:val="none" w:sz="0" w:space="0" w:color="auto"/>
        <w:right w:val="none" w:sz="0" w:space="0" w:color="auto"/>
      </w:divBdr>
    </w:div>
    <w:div w:id="21279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39F2-CFE6-4B2E-A529-527EA030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2002</Words>
  <Characters>11417</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多賀町役場</dc:creator>
  <cp:lastModifiedBy>多賀町役場</cp:lastModifiedBy>
  <cp:revision>4</cp:revision>
  <cp:lastPrinted>2023-05-19T00:55:00Z</cp:lastPrinted>
  <dcterms:created xsi:type="dcterms:W3CDTF">2023-06-04T23:45:00Z</dcterms:created>
  <dcterms:modified xsi:type="dcterms:W3CDTF">2023-06-05T00:43:00Z</dcterms:modified>
</cp:coreProperties>
</file>